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B4F6" w14:textId="77777777" w:rsidR="00385CA0" w:rsidRDefault="00385CA0" w:rsidP="00385CA0">
      <w:pPr>
        <w:jc w:val="center"/>
        <w:rPr>
          <w:rFonts w:cstheme="minorHAnsi"/>
          <w:b/>
          <w:bCs/>
          <w:sz w:val="28"/>
          <w:szCs w:val="28"/>
          <w:u w:val="single"/>
        </w:rPr>
      </w:pPr>
      <w:r w:rsidRPr="00432CFA">
        <w:rPr>
          <w:rFonts w:cstheme="minorHAnsi"/>
          <w:b/>
          <w:bCs/>
          <w:sz w:val="28"/>
          <w:szCs w:val="28"/>
          <w:u w:val="single"/>
        </w:rPr>
        <w:t xml:space="preserve">ROLL OF HONOUR – </w:t>
      </w:r>
      <w:r>
        <w:rPr>
          <w:rFonts w:cstheme="minorHAnsi"/>
          <w:b/>
          <w:bCs/>
          <w:sz w:val="28"/>
          <w:szCs w:val="28"/>
          <w:u w:val="single"/>
        </w:rPr>
        <w:t>SX 33581 CPL Leonard Ronald LISHMUND</w:t>
      </w:r>
    </w:p>
    <w:p w14:paraId="6E080D7E" w14:textId="77777777" w:rsidR="00385CA0" w:rsidRPr="005166C4" w:rsidRDefault="00385CA0" w:rsidP="00385CA0">
      <w:pPr>
        <w:jc w:val="center"/>
        <w:rPr>
          <w:rFonts w:cstheme="minorHAnsi"/>
          <w:b/>
          <w:bCs/>
          <w:sz w:val="28"/>
          <w:szCs w:val="28"/>
        </w:rPr>
      </w:pPr>
      <w:r>
        <w:rPr>
          <w:rFonts w:cstheme="minorHAnsi"/>
          <w:b/>
          <w:bCs/>
          <w:sz w:val="28"/>
          <w:szCs w:val="28"/>
        </w:rPr>
        <w:t>1</w:t>
      </w:r>
      <w:r w:rsidRPr="005166C4">
        <w:rPr>
          <w:rFonts w:cstheme="minorHAnsi"/>
          <w:b/>
          <w:bCs/>
          <w:sz w:val="28"/>
          <w:szCs w:val="28"/>
        </w:rPr>
        <w:t>9</w:t>
      </w:r>
      <w:r w:rsidRPr="005166C4">
        <w:rPr>
          <w:rFonts w:cstheme="minorHAnsi"/>
          <w:b/>
          <w:bCs/>
          <w:sz w:val="28"/>
          <w:szCs w:val="28"/>
          <w:vertAlign w:val="superscript"/>
        </w:rPr>
        <w:t>th</w:t>
      </w:r>
      <w:r w:rsidRPr="005166C4">
        <w:rPr>
          <w:rFonts w:cstheme="minorHAnsi"/>
          <w:b/>
          <w:bCs/>
          <w:sz w:val="28"/>
          <w:szCs w:val="28"/>
        </w:rPr>
        <w:t xml:space="preserve"> </w:t>
      </w:r>
      <w:r>
        <w:rPr>
          <w:rFonts w:cstheme="minorHAnsi"/>
          <w:b/>
          <w:bCs/>
          <w:sz w:val="28"/>
          <w:szCs w:val="28"/>
        </w:rPr>
        <w:t>December</w:t>
      </w:r>
      <w:r w:rsidRPr="005166C4">
        <w:rPr>
          <w:rFonts w:cstheme="minorHAnsi"/>
          <w:b/>
          <w:bCs/>
          <w:sz w:val="28"/>
          <w:szCs w:val="28"/>
        </w:rPr>
        <w:t xml:space="preserve"> 19</w:t>
      </w:r>
      <w:r>
        <w:rPr>
          <w:rFonts w:cstheme="minorHAnsi"/>
          <w:b/>
          <w:bCs/>
          <w:sz w:val="28"/>
          <w:szCs w:val="28"/>
        </w:rPr>
        <w:t>45</w:t>
      </w:r>
    </w:p>
    <w:p w14:paraId="45FA8998" w14:textId="1FB6F921" w:rsidR="00385CA0" w:rsidRDefault="00385CA0" w:rsidP="00385CA0">
      <w:pPr>
        <w:spacing w:after="0" w:line="240" w:lineRule="auto"/>
        <w:rPr>
          <w:rFonts w:ascii="Times New Roman" w:eastAsia="Times New Roman" w:hAnsi="Times New Roman" w:cs="Times New Roman"/>
          <w:b/>
          <w:color w:val="000000"/>
          <w:kern w:val="0"/>
          <w:sz w:val="24"/>
          <w:szCs w:val="20"/>
          <w:lang w:eastAsia="en-AU"/>
        </w:rPr>
      </w:pPr>
      <w:r>
        <w:rPr>
          <w:rFonts w:ascii="Times New Roman" w:eastAsia="Times New Roman" w:hAnsi="Times New Roman" w:cs="Times New Roman"/>
          <w:b/>
          <w:color w:val="000000"/>
          <w:kern w:val="0"/>
          <w:sz w:val="24"/>
          <w:szCs w:val="20"/>
          <w:lang w:eastAsia="en-AU"/>
        </w:rPr>
        <w:t xml:space="preserve"> </w:t>
      </w:r>
      <w:r>
        <w:rPr>
          <w:rFonts w:ascii="Times New Roman" w:eastAsia="Times New Roman" w:hAnsi="Times New Roman" w:cs="Times New Roman"/>
          <w:b/>
          <w:color w:val="000000"/>
          <w:kern w:val="0"/>
          <w:sz w:val="24"/>
          <w:szCs w:val="20"/>
          <w:lang w:eastAsia="en-AU"/>
        </w:rPr>
        <w:tab/>
      </w:r>
      <w:r>
        <w:rPr>
          <w:rFonts w:ascii="Times New Roman" w:eastAsia="Times New Roman" w:hAnsi="Times New Roman" w:cs="Times New Roman"/>
          <w:b/>
          <w:color w:val="000000"/>
          <w:kern w:val="0"/>
          <w:sz w:val="24"/>
          <w:szCs w:val="20"/>
          <w:lang w:eastAsia="en-AU"/>
        </w:rPr>
        <w:tab/>
      </w:r>
      <w:r>
        <w:rPr>
          <w:rFonts w:ascii="Times New Roman" w:eastAsia="Times New Roman" w:hAnsi="Times New Roman" w:cs="Times New Roman"/>
          <w:b/>
          <w:color w:val="000000"/>
          <w:kern w:val="0"/>
          <w:sz w:val="24"/>
          <w:szCs w:val="20"/>
          <w:lang w:eastAsia="en-AU"/>
        </w:rPr>
        <w:tab/>
      </w:r>
      <w:r>
        <w:rPr>
          <w:noProof/>
        </w:rPr>
        <w:drawing>
          <wp:inline distT="0" distB="0" distL="0" distR="0" wp14:anchorId="5553F6F8" wp14:editId="4004F514">
            <wp:extent cx="2476500" cy="3044506"/>
            <wp:effectExtent l="0" t="0" r="0" b="3810"/>
            <wp:docPr id="54414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0657" cy="3061910"/>
                    </a:xfrm>
                    <a:prstGeom prst="rect">
                      <a:avLst/>
                    </a:prstGeom>
                    <a:noFill/>
                    <a:ln>
                      <a:noFill/>
                    </a:ln>
                  </pic:spPr>
                </pic:pic>
              </a:graphicData>
            </a:graphic>
          </wp:inline>
        </w:drawing>
      </w:r>
      <w:r>
        <w:rPr>
          <w:rFonts w:ascii="Times New Roman" w:eastAsia="Times New Roman" w:hAnsi="Times New Roman" w:cs="Times New Roman"/>
          <w:b/>
          <w:color w:val="000000"/>
          <w:kern w:val="0"/>
          <w:sz w:val="24"/>
          <w:szCs w:val="20"/>
          <w:lang w:eastAsia="en-AU"/>
        </w:rPr>
        <w:tab/>
      </w:r>
    </w:p>
    <w:p w14:paraId="377D5892" w14:textId="77777777" w:rsidR="00385CA0" w:rsidRDefault="00385CA0" w:rsidP="00385CA0">
      <w:pPr>
        <w:spacing w:after="0" w:line="240" w:lineRule="auto"/>
        <w:rPr>
          <w:rFonts w:ascii="Times New Roman" w:eastAsia="Times New Roman" w:hAnsi="Times New Roman" w:cs="Times New Roman"/>
          <w:b/>
          <w:color w:val="000000"/>
          <w:kern w:val="0"/>
          <w:sz w:val="24"/>
          <w:szCs w:val="20"/>
          <w:lang w:eastAsia="en-AU"/>
        </w:rPr>
      </w:pPr>
    </w:p>
    <w:p w14:paraId="5EBBB666" w14:textId="77777777" w:rsidR="00385CA0" w:rsidRDefault="00385CA0" w:rsidP="00385CA0">
      <w:pPr>
        <w:spacing w:after="0" w:line="240" w:lineRule="auto"/>
        <w:rPr>
          <w:rFonts w:ascii="Times New Roman" w:eastAsia="Times New Roman" w:hAnsi="Times New Roman" w:cs="Times New Roman"/>
          <w:b/>
          <w:color w:val="000000"/>
          <w:kern w:val="0"/>
          <w:sz w:val="24"/>
          <w:szCs w:val="20"/>
          <w:lang w:eastAsia="en-AU"/>
        </w:rPr>
      </w:pPr>
    </w:p>
    <w:p w14:paraId="62514D54" w14:textId="77777777" w:rsidR="00385CA0" w:rsidRDefault="00385CA0" w:rsidP="00385CA0">
      <w:pPr>
        <w:spacing w:after="0"/>
        <w:rPr>
          <w:b/>
          <w:color w:val="000000"/>
        </w:rPr>
      </w:pPr>
      <w:r w:rsidRPr="00FA5864">
        <w:rPr>
          <w:b/>
          <w:color w:val="000000"/>
        </w:rPr>
        <w:t>SX33581 CPL L</w:t>
      </w:r>
      <w:r>
        <w:rPr>
          <w:b/>
          <w:color w:val="000000"/>
        </w:rPr>
        <w:t>R</w:t>
      </w:r>
      <w:r w:rsidRPr="00FA5864">
        <w:rPr>
          <w:b/>
          <w:color w:val="000000"/>
        </w:rPr>
        <w:t xml:space="preserve"> LISHMUND </w:t>
      </w:r>
    </w:p>
    <w:p w14:paraId="64108D65" w14:textId="77777777" w:rsidR="00385CA0" w:rsidRDefault="00385CA0" w:rsidP="00385CA0">
      <w:pPr>
        <w:spacing w:after="0"/>
        <w:rPr>
          <w:b/>
          <w:color w:val="000000"/>
        </w:rPr>
      </w:pPr>
      <w:r w:rsidRPr="00A5153A">
        <w:rPr>
          <w:color w:val="000000"/>
        </w:rPr>
        <w:t>(</w:t>
      </w:r>
      <w:r>
        <w:rPr>
          <w:color w:val="000000"/>
        </w:rPr>
        <w:t>23</w:t>
      </w:r>
      <w:r w:rsidRPr="00A5153A">
        <w:rPr>
          <w:color w:val="000000"/>
        </w:rPr>
        <w:t xml:space="preserve"> </w:t>
      </w:r>
      <w:r>
        <w:rPr>
          <w:color w:val="000000"/>
        </w:rPr>
        <w:t>Jan 1926</w:t>
      </w:r>
      <w:r w:rsidRPr="00A5153A">
        <w:rPr>
          <w:color w:val="000000"/>
        </w:rPr>
        <w:t xml:space="preserve"> – </w:t>
      </w:r>
      <w:r>
        <w:rPr>
          <w:color w:val="000000"/>
        </w:rPr>
        <w:t xml:space="preserve">19 Dec 1945: aged 19 </w:t>
      </w:r>
      <w:proofErr w:type="spellStart"/>
      <w:r>
        <w:rPr>
          <w:color w:val="000000"/>
        </w:rPr>
        <w:t>yrs</w:t>
      </w:r>
      <w:proofErr w:type="spellEnd"/>
      <w:r>
        <w:rPr>
          <w:color w:val="000000"/>
        </w:rPr>
        <w:t>)</w:t>
      </w:r>
    </w:p>
    <w:p w14:paraId="6A0D3B86" w14:textId="77777777" w:rsidR="00385CA0" w:rsidRDefault="00385CA0" w:rsidP="00385CA0">
      <w:pPr>
        <w:spacing w:after="0"/>
        <w:rPr>
          <w:b/>
          <w:color w:val="000000"/>
        </w:rPr>
      </w:pPr>
    </w:p>
    <w:p w14:paraId="18B169BC" w14:textId="77777777" w:rsidR="00385CA0" w:rsidRPr="00323857" w:rsidRDefault="00385CA0" w:rsidP="00385CA0">
      <w:pPr>
        <w:rPr>
          <w:b/>
          <w:color w:val="000000"/>
        </w:rPr>
      </w:pPr>
      <w:r w:rsidRPr="00323857">
        <w:rPr>
          <w:b/>
          <w:color w:val="000000"/>
        </w:rPr>
        <w:t>Service Details</w:t>
      </w:r>
    </w:p>
    <w:p w14:paraId="693213E8" w14:textId="77777777" w:rsidR="00385CA0" w:rsidRDefault="00385CA0" w:rsidP="00385CA0">
      <w:pPr>
        <w:rPr>
          <w:iCs/>
        </w:rPr>
      </w:pPr>
      <w:r w:rsidRPr="00FA5864">
        <w:rPr>
          <w:iCs/>
        </w:rPr>
        <w:t xml:space="preserve">Leonard Ronald </w:t>
      </w:r>
      <w:proofErr w:type="spellStart"/>
      <w:r w:rsidRPr="00FA5864">
        <w:rPr>
          <w:iCs/>
        </w:rPr>
        <w:t>Lishmund</w:t>
      </w:r>
      <w:proofErr w:type="spellEnd"/>
      <w:r>
        <w:rPr>
          <w:iCs/>
        </w:rPr>
        <w:t xml:space="preserve"> was born in Kingscote, South Australia on</w:t>
      </w:r>
      <w:r w:rsidRPr="00FA5864">
        <w:rPr>
          <w:iCs/>
        </w:rPr>
        <w:t xml:space="preserve"> 23 January 1926</w:t>
      </w:r>
      <w:r>
        <w:rPr>
          <w:iCs/>
        </w:rPr>
        <w:t xml:space="preserve">. Prior to his service Leonard worked as a </w:t>
      </w:r>
      <w:r w:rsidRPr="00FA5864">
        <w:rPr>
          <w:iCs/>
        </w:rPr>
        <w:t>junior assistant (PMG)</w:t>
      </w:r>
      <w:r>
        <w:rPr>
          <w:iCs/>
        </w:rPr>
        <w:t xml:space="preserve"> before enlisting on 24 April 1944 in</w:t>
      </w:r>
      <w:r w:rsidRPr="00FA5864">
        <w:rPr>
          <w:iCs/>
        </w:rPr>
        <w:t xml:space="preserve"> Wayville, South Australia</w:t>
      </w:r>
      <w:r>
        <w:rPr>
          <w:iCs/>
        </w:rPr>
        <w:t>. He enlisted as a Pte with the service number SX3358 and moved through the ranks to Corporal prior to his passing.</w:t>
      </w:r>
    </w:p>
    <w:p w14:paraId="4132977A" w14:textId="77777777" w:rsidR="00385CA0" w:rsidRDefault="00385CA0" w:rsidP="00385CA0">
      <w:pPr>
        <w:rPr>
          <w:iCs/>
        </w:rPr>
      </w:pPr>
      <w:r>
        <w:rPr>
          <w:iCs/>
        </w:rPr>
        <w:t xml:space="preserve">Corporal </w:t>
      </w:r>
      <w:proofErr w:type="spellStart"/>
      <w:r>
        <w:rPr>
          <w:iCs/>
        </w:rPr>
        <w:t>Lishmund</w:t>
      </w:r>
      <w:proofErr w:type="spellEnd"/>
      <w:r>
        <w:rPr>
          <w:iCs/>
        </w:rPr>
        <w:t xml:space="preserve"> was the son of Frederick Clifford and Ada Mary </w:t>
      </w:r>
      <w:proofErr w:type="spellStart"/>
      <w:r>
        <w:rPr>
          <w:iCs/>
        </w:rPr>
        <w:t>Lishmund</w:t>
      </w:r>
      <w:proofErr w:type="spellEnd"/>
      <w:r>
        <w:rPr>
          <w:iCs/>
        </w:rPr>
        <w:t xml:space="preserve"> and he is survived by his sister </w:t>
      </w:r>
      <w:r w:rsidRPr="00FA5864">
        <w:rPr>
          <w:iCs/>
        </w:rPr>
        <w:t xml:space="preserve">Doreen </w:t>
      </w:r>
      <w:proofErr w:type="spellStart"/>
      <w:r w:rsidRPr="00FA5864">
        <w:rPr>
          <w:iCs/>
        </w:rPr>
        <w:t>Lishmund</w:t>
      </w:r>
      <w:proofErr w:type="spellEnd"/>
      <w:r w:rsidRPr="00FA5864">
        <w:rPr>
          <w:iCs/>
        </w:rPr>
        <w:t>, of North Adelaide.</w:t>
      </w:r>
    </w:p>
    <w:p w14:paraId="4CEA0840" w14:textId="77777777" w:rsidR="00385CA0" w:rsidRDefault="00385CA0" w:rsidP="00385CA0">
      <w:pPr>
        <w:rPr>
          <w:rFonts w:cs="Calibri"/>
          <w:szCs w:val="24"/>
        </w:rPr>
      </w:pPr>
      <w:r>
        <w:rPr>
          <w:rFonts w:cs="Calibri"/>
          <w:szCs w:val="24"/>
        </w:rPr>
        <w:t xml:space="preserve">Corporal </w:t>
      </w:r>
      <w:proofErr w:type="spellStart"/>
      <w:r>
        <w:rPr>
          <w:rFonts w:cs="Calibri"/>
          <w:szCs w:val="24"/>
        </w:rPr>
        <w:t>Lishmund</w:t>
      </w:r>
      <w:proofErr w:type="spellEnd"/>
      <w:r>
        <w:rPr>
          <w:rFonts w:cs="Calibri"/>
          <w:szCs w:val="24"/>
        </w:rPr>
        <w:t xml:space="preserve"> e</w:t>
      </w:r>
      <w:r w:rsidRPr="00775744">
        <w:rPr>
          <w:rFonts w:cs="Calibri"/>
          <w:szCs w:val="24"/>
        </w:rPr>
        <w:t xml:space="preserve">mplaned from </w:t>
      </w:r>
      <w:proofErr w:type="spellStart"/>
      <w:r w:rsidRPr="00775744">
        <w:rPr>
          <w:rFonts w:cs="Calibri"/>
          <w:szCs w:val="24"/>
        </w:rPr>
        <w:t>Moratai</w:t>
      </w:r>
      <w:proofErr w:type="spellEnd"/>
      <w:r w:rsidRPr="00775744">
        <w:rPr>
          <w:rFonts w:cs="Calibri"/>
          <w:szCs w:val="24"/>
        </w:rPr>
        <w:t xml:space="preserve"> </w:t>
      </w:r>
      <w:r>
        <w:rPr>
          <w:rFonts w:cs="Calibri"/>
          <w:szCs w:val="24"/>
        </w:rPr>
        <w:t xml:space="preserve">on </w:t>
      </w:r>
      <w:r w:rsidRPr="00775744">
        <w:rPr>
          <w:rFonts w:cs="Calibri"/>
          <w:szCs w:val="24"/>
        </w:rPr>
        <w:t>No.35 Sqn RAAF Dakota A65-83 (VHCIZ), which went missing on a medivac flight between Ambon and Darwin</w:t>
      </w:r>
      <w:r>
        <w:rPr>
          <w:rFonts w:cs="Calibri"/>
          <w:szCs w:val="24"/>
        </w:rPr>
        <w:t xml:space="preserve"> on 19 Dec 1945 over the Arafura Sea. </w:t>
      </w:r>
    </w:p>
    <w:p w14:paraId="494B4C6D" w14:textId="77777777" w:rsidR="00385CA0" w:rsidRPr="0040535B" w:rsidRDefault="00385CA0" w:rsidP="00385CA0">
      <w:pPr>
        <w:rPr>
          <w:iCs/>
          <w:szCs w:val="24"/>
        </w:rPr>
      </w:pPr>
      <w:r>
        <w:rPr>
          <w:rFonts w:cs="Calibri"/>
          <w:szCs w:val="24"/>
        </w:rPr>
        <w:t xml:space="preserve">Corporal </w:t>
      </w:r>
      <w:proofErr w:type="spellStart"/>
      <w:r>
        <w:rPr>
          <w:rFonts w:cs="Calibri"/>
          <w:szCs w:val="24"/>
        </w:rPr>
        <w:t>Lishmund</w:t>
      </w:r>
      <w:proofErr w:type="spellEnd"/>
      <w:r>
        <w:rPr>
          <w:rFonts w:cs="Calibri"/>
          <w:szCs w:val="24"/>
        </w:rPr>
        <w:t xml:space="preserve"> body has never been recovered.</w:t>
      </w:r>
    </w:p>
    <w:p w14:paraId="68BFCEE2"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u w:val="single"/>
        </w:rPr>
      </w:pPr>
      <w:r w:rsidRPr="0040535B">
        <w:rPr>
          <w:rFonts w:asciiTheme="minorHAnsi" w:hAnsiTheme="minorHAnsi" w:cstheme="minorHAnsi"/>
          <w:sz w:val="22"/>
          <w:szCs w:val="22"/>
          <w:u w:val="single"/>
        </w:rPr>
        <w:t>Flight Details Log:</w:t>
      </w:r>
    </w:p>
    <w:p w14:paraId="2170936A"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rPr>
      </w:pPr>
      <w:r w:rsidRPr="0040535B">
        <w:rPr>
          <w:rFonts w:asciiTheme="minorHAnsi" w:hAnsiTheme="minorHAnsi" w:cstheme="minorHAnsi"/>
          <w:sz w:val="22"/>
          <w:szCs w:val="22"/>
        </w:rPr>
        <w:t>Signal Received to the effect that Squadron aircraft VH-CLZ is overdue on flight from Ambon to Darwin. Crew comprises Flying Officer F. Robinson (Captain), Flight Lieutenant N.J. Hazle (Co-Pilot), Pilot Officer G. Connell (Wireless Operator Air Gunner) and Sergeant P. Bodley (Navigator). There are also 21 passengers on board.</w:t>
      </w:r>
    </w:p>
    <w:p w14:paraId="76D3FEC7" w14:textId="77777777" w:rsidR="00385CA0" w:rsidRPr="0040535B" w:rsidRDefault="00385CA0" w:rsidP="00385CA0">
      <w:pPr>
        <w:spacing w:after="0"/>
        <w:rPr>
          <w:rFonts w:cstheme="minorHAnsi"/>
          <w:i/>
          <w:iCs/>
        </w:rPr>
      </w:pPr>
      <w:hyperlink r:id="rId5" w:history="1">
        <w:r w:rsidRPr="0040535B">
          <w:rPr>
            <w:rStyle w:val="Hyperlink"/>
            <w:rFonts w:cstheme="minorHAnsi"/>
            <w:i/>
            <w:iCs/>
          </w:rPr>
          <w:t>https://www.findagrave.com/memorial/21405773/leonard-ronald-lishmund</w:t>
        </w:r>
      </w:hyperlink>
    </w:p>
    <w:p w14:paraId="3DE21E1E" w14:textId="77777777" w:rsidR="00385CA0" w:rsidRDefault="00385CA0" w:rsidP="00385CA0">
      <w:pPr>
        <w:spacing w:after="0"/>
      </w:pPr>
      <w:hyperlink r:id="rId6" w:history="1">
        <w:r w:rsidRPr="0040535B">
          <w:rPr>
            <w:rStyle w:val="Hyperlink"/>
            <w:rFonts w:cstheme="minorHAnsi"/>
            <w:i/>
            <w:iCs/>
          </w:rPr>
          <w:t>https://pacificwrecks.com/aircraft/c-47/A65-83.html</w:t>
        </w:r>
      </w:hyperlink>
    </w:p>
    <w:p w14:paraId="26AA2843" w14:textId="77777777" w:rsidR="00385CA0" w:rsidRPr="00A62554" w:rsidRDefault="00385CA0" w:rsidP="00385CA0">
      <w:pPr>
        <w:spacing w:after="0"/>
        <w:rPr>
          <w:rFonts w:cstheme="minorHAnsi"/>
        </w:rPr>
      </w:pPr>
    </w:p>
    <w:p w14:paraId="68D75121"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u w:val="single"/>
        </w:rPr>
      </w:pPr>
      <w:r w:rsidRPr="0040535B">
        <w:rPr>
          <w:rFonts w:asciiTheme="minorHAnsi" w:hAnsiTheme="minorHAnsi" w:cstheme="minorHAnsi"/>
          <w:sz w:val="22"/>
          <w:szCs w:val="22"/>
          <w:u w:val="single"/>
        </w:rPr>
        <w:t>No. 35 Squadron Operations Record Book:</w:t>
      </w:r>
    </w:p>
    <w:p w14:paraId="27504112"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rPr>
      </w:pPr>
      <w:r w:rsidRPr="0040535B">
        <w:rPr>
          <w:rFonts w:asciiTheme="minorHAnsi" w:hAnsiTheme="minorHAnsi" w:cstheme="minorHAnsi"/>
          <w:sz w:val="22"/>
          <w:szCs w:val="22"/>
        </w:rPr>
        <w:lastRenderedPageBreak/>
        <w:t>A50 Entry dated 20 December 1945:</w:t>
      </w:r>
    </w:p>
    <w:p w14:paraId="4CDD2076"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rPr>
      </w:pPr>
      <w:r w:rsidRPr="0040535B">
        <w:rPr>
          <w:rFonts w:asciiTheme="minorHAnsi" w:hAnsiTheme="minorHAnsi" w:cstheme="minorHAnsi"/>
          <w:sz w:val="22"/>
          <w:szCs w:val="22"/>
        </w:rPr>
        <w:t>Received advice from D.T.M. (Directorate of Transport and Movements) Melbourne, that Naval Authorities at Darwin had received message “All Alive”. Bearings were obtained on signal but searches were negative.</w:t>
      </w:r>
    </w:p>
    <w:p w14:paraId="5A332F4C"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rPr>
      </w:pPr>
      <w:r w:rsidRPr="0040535B">
        <w:rPr>
          <w:rFonts w:asciiTheme="minorHAnsi" w:hAnsiTheme="minorHAnsi" w:cstheme="minorHAnsi"/>
          <w:sz w:val="22"/>
          <w:szCs w:val="22"/>
        </w:rPr>
        <w:t>A50 Entry dated 21 December 1945:</w:t>
      </w:r>
    </w:p>
    <w:p w14:paraId="78AA6E0B" w14:textId="77777777" w:rsidR="00385CA0" w:rsidRPr="0040535B" w:rsidRDefault="00385CA0" w:rsidP="00385CA0">
      <w:pPr>
        <w:pStyle w:val="NormalWeb"/>
        <w:shd w:val="clear" w:color="auto" w:fill="FFFFFF"/>
        <w:spacing w:before="0" w:beforeAutospacing="0" w:after="240" w:afterAutospacing="0"/>
        <w:rPr>
          <w:rFonts w:asciiTheme="minorHAnsi" w:hAnsiTheme="minorHAnsi" w:cstheme="minorHAnsi"/>
          <w:sz w:val="22"/>
          <w:szCs w:val="22"/>
        </w:rPr>
      </w:pPr>
      <w:r w:rsidRPr="0040535B">
        <w:rPr>
          <w:rFonts w:asciiTheme="minorHAnsi" w:hAnsiTheme="minorHAnsi" w:cstheme="minorHAnsi"/>
          <w:sz w:val="22"/>
          <w:szCs w:val="22"/>
        </w:rPr>
        <w:t>In terms of lives lost, the disappearance of A65-83 with twenty five lives is one of the worst accidents in the history of the RAAF. No trace of the crew or passengers has been found despite an extensive search lasting 17 days.</w:t>
      </w:r>
    </w:p>
    <w:p w14:paraId="3D4C8A5E" w14:textId="77777777" w:rsidR="00385CA0" w:rsidRPr="00FA5864" w:rsidRDefault="00385CA0" w:rsidP="00385CA0">
      <w:pPr>
        <w:rPr>
          <w:iCs/>
        </w:rPr>
      </w:pPr>
    </w:p>
    <w:p w14:paraId="3C65010E" w14:textId="77777777" w:rsidR="00385CA0" w:rsidRPr="00FA5864" w:rsidRDefault="00385CA0" w:rsidP="00385CA0">
      <w:pPr>
        <w:spacing w:after="0"/>
        <w:rPr>
          <w:iCs/>
        </w:rPr>
      </w:pPr>
      <w:bookmarkStart w:id="0" w:name="_Hlk92600044"/>
      <w:r w:rsidRPr="00775744">
        <w:rPr>
          <w:b/>
          <w:iCs/>
        </w:rPr>
        <w:t>Unit:</w:t>
      </w:r>
      <w:r>
        <w:rPr>
          <w:iCs/>
        </w:rPr>
        <w:t xml:space="preserve"> 66th Battalion</w:t>
      </w:r>
      <w:r w:rsidRPr="00FA5864">
        <w:rPr>
          <w:iCs/>
        </w:rPr>
        <w:t>, Australian Infantry, 2nd AIF.</w:t>
      </w:r>
    </w:p>
    <w:p w14:paraId="09E645D0" w14:textId="77777777" w:rsidR="00385CA0" w:rsidRPr="00FA5864" w:rsidRDefault="00385CA0" w:rsidP="00385CA0">
      <w:pPr>
        <w:spacing w:after="0"/>
        <w:rPr>
          <w:iCs/>
        </w:rPr>
      </w:pPr>
      <w:r w:rsidRPr="00775744">
        <w:rPr>
          <w:b/>
          <w:iCs/>
        </w:rPr>
        <w:t>Fate:</w:t>
      </w:r>
      <w:r w:rsidRPr="00FA5864">
        <w:rPr>
          <w:iCs/>
        </w:rPr>
        <w:t xml:space="preserve"> Died at sea (between Ambon and Darwin), 19 December 1945</w:t>
      </w:r>
    </w:p>
    <w:p w14:paraId="6210FA3A" w14:textId="77777777" w:rsidR="00385CA0" w:rsidRPr="00FA5864" w:rsidRDefault="00385CA0" w:rsidP="00385CA0">
      <w:pPr>
        <w:spacing w:after="0"/>
        <w:rPr>
          <w:iCs/>
        </w:rPr>
      </w:pPr>
      <w:r w:rsidRPr="00775744">
        <w:rPr>
          <w:b/>
          <w:iCs/>
        </w:rPr>
        <w:t>Cause of Death:</w:t>
      </w:r>
      <w:r w:rsidRPr="00FA5864">
        <w:rPr>
          <w:iCs/>
        </w:rPr>
        <w:t xml:space="preserve"> Accidental (Aircraft accident)</w:t>
      </w:r>
    </w:p>
    <w:p w14:paraId="405C6FB7" w14:textId="77777777" w:rsidR="00385CA0" w:rsidRPr="00FA5864" w:rsidRDefault="00385CA0" w:rsidP="00385CA0">
      <w:pPr>
        <w:spacing w:after="0"/>
        <w:rPr>
          <w:iCs/>
        </w:rPr>
      </w:pPr>
      <w:r w:rsidRPr="00775744">
        <w:rPr>
          <w:b/>
          <w:iCs/>
        </w:rPr>
        <w:t>Memorial Details:</w:t>
      </w:r>
      <w:r w:rsidRPr="00FA5864">
        <w:rPr>
          <w:iCs/>
        </w:rPr>
        <w:t xml:space="preserve"> </w:t>
      </w:r>
      <w:r>
        <w:rPr>
          <w:iCs/>
        </w:rPr>
        <w:t xml:space="preserve">Column 6 </w:t>
      </w:r>
      <w:r w:rsidRPr="00FA5864">
        <w:rPr>
          <w:iCs/>
        </w:rPr>
        <w:t>Ambon Memorial, Ambon, Maluku, Indonesia</w:t>
      </w:r>
      <w:r>
        <w:rPr>
          <w:iCs/>
        </w:rPr>
        <w:t>.</w:t>
      </w:r>
      <w:r w:rsidRPr="00775744">
        <w:rPr>
          <w:rFonts w:cs="Calibri"/>
          <w:sz w:val="20"/>
        </w:rPr>
        <w:t xml:space="preserve"> </w:t>
      </w:r>
      <w:r w:rsidRPr="00775744">
        <w:rPr>
          <w:rFonts w:cs="Calibri"/>
          <w:szCs w:val="24"/>
        </w:rPr>
        <w:t>Panel 71, Commemorative Area, Australian War Memorial, Canberra, ACT, Australia. WWII Honour Roll, National War Memorial of SA, North Terrace, Adelaide, Australia.</w:t>
      </w:r>
    </w:p>
    <w:bookmarkEnd w:id="0"/>
    <w:p w14:paraId="3536A7DB" w14:textId="77777777" w:rsidR="00385CA0" w:rsidRPr="002E4445" w:rsidRDefault="00385CA0" w:rsidP="00385CA0">
      <w:pPr>
        <w:spacing w:after="0" w:line="240" w:lineRule="auto"/>
        <w:rPr>
          <w:rFonts w:ascii="Times New Roman" w:eastAsia="Times New Roman" w:hAnsi="Times New Roman" w:cs="Times New Roman"/>
          <w:b/>
          <w:i/>
          <w:color w:val="000000"/>
          <w:kern w:val="0"/>
          <w:sz w:val="24"/>
          <w:szCs w:val="20"/>
          <w:lang w:eastAsia="en-AU"/>
        </w:rPr>
      </w:pPr>
    </w:p>
    <w:p w14:paraId="0CD25760" w14:textId="77777777" w:rsidR="00385CA0" w:rsidRPr="002E4445" w:rsidRDefault="00385CA0" w:rsidP="00385CA0">
      <w:pPr>
        <w:spacing w:after="0" w:line="240" w:lineRule="auto"/>
        <w:rPr>
          <w:rFonts w:ascii="Times New Roman" w:eastAsia="Times New Roman" w:hAnsi="Times New Roman" w:cs="Times New Roman"/>
          <w:b/>
          <w:i/>
          <w:color w:val="000000"/>
          <w:kern w:val="0"/>
          <w:sz w:val="24"/>
          <w:szCs w:val="20"/>
          <w:lang w:eastAsia="en-AU"/>
        </w:rPr>
      </w:pPr>
    </w:p>
    <w:p w14:paraId="7C6EB70B" w14:textId="77777777" w:rsidR="00385CA0" w:rsidRPr="002E4445" w:rsidRDefault="00385CA0" w:rsidP="00385CA0">
      <w:pPr>
        <w:spacing w:after="0" w:line="240" w:lineRule="auto"/>
        <w:rPr>
          <w:rFonts w:ascii="Times New Roman" w:eastAsia="Times New Roman" w:hAnsi="Times New Roman" w:cs="Times New Roman"/>
          <w:b/>
          <w:i/>
          <w:color w:val="000000"/>
          <w:kern w:val="0"/>
          <w:sz w:val="24"/>
          <w:szCs w:val="20"/>
          <w:lang w:eastAsia="en-AU"/>
        </w:rPr>
      </w:pPr>
    </w:p>
    <w:p w14:paraId="3E71118A" w14:textId="77777777" w:rsidR="00385CA0" w:rsidRPr="002E4445" w:rsidRDefault="00385CA0" w:rsidP="00385CA0">
      <w:pPr>
        <w:spacing w:after="0" w:line="240" w:lineRule="auto"/>
        <w:rPr>
          <w:rFonts w:ascii="Times New Roman" w:eastAsia="Times New Roman" w:hAnsi="Times New Roman" w:cs="Times New Roman"/>
          <w:b/>
          <w:i/>
          <w:color w:val="000000"/>
          <w:kern w:val="0"/>
          <w:sz w:val="24"/>
          <w:szCs w:val="20"/>
          <w:lang w:eastAsia="en-AU"/>
        </w:rPr>
      </w:pPr>
    </w:p>
    <w:p w14:paraId="12BAAE62" w14:textId="77777777" w:rsidR="00385CA0" w:rsidRPr="002E4445" w:rsidRDefault="00385CA0" w:rsidP="00385CA0">
      <w:pPr>
        <w:spacing w:after="0" w:line="240" w:lineRule="auto"/>
        <w:rPr>
          <w:rFonts w:ascii="Times New Roman" w:eastAsia="Times New Roman" w:hAnsi="Times New Roman" w:cs="Times New Roman"/>
          <w:b/>
          <w:i/>
          <w:color w:val="000000"/>
          <w:kern w:val="0"/>
          <w:sz w:val="24"/>
          <w:szCs w:val="20"/>
          <w:lang w:eastAsia="en-AU"/>
        </w:rPr>
      </w:pPr>
    </w:p>
    <w:p w14:paraId="1EC09183" w14:textId="77777777" w:rsidR="00385CA0" w:rsidRPr="002E4445" w:rsidRDefault="00385CA0" w:rsidP="00385CA0">
      <w:pPr>
        <w:spacing w:after="0" w:line="240" w:lineRule="auto"/>
        <w:jc w:val="center"/>
        <w:rPr>
          <w:rFonts w:ascii="Lucida Calligraphy" w:eastAsia="Times New Roman" w:hAnsi="Lucida Calligraphy" w:cs="Times New Roman"/>
          <w:i/>
          <w:kern w:val="0"/>
          <w:sz w:val="24"/>
          <w:szCs w:val="24"/>
          <w:lang w:eastAsia="en-AU"/>
        </w:rPr>
      </w:pPr>
      <w:r w:rsidRPr="002E4445">
        <w:rPr>
          <w:rFonts w:ascii="Lucida Calligraphy" w:eastAsia="Times New Roman" w:hAnsi="Lucida Calligraphy" w:cs="Times New Roman"/>
          <w:i/>
          <w:kern w:val="0"/>
          <w:sz w:val="24"/>
          <w:szCs w:val="24"/>
          <w:lang w:eastAsia="en-AU"/>
        </w:rPr>
        <w:t>‘</w:t>
      </w:r>
      <w:r w:rsidRPr="002E4445">
        <w:rPr>
          <w:rFonts w:ascii="Lucida Calligraphy" w:eastAsia="Times New Roman" w:hAnsi="Lucida Calligraphy" w:cs="Times New Roman"/>
          <w:b/>
          <w:i/>
          <w:kern w:val="0"/>
          <w:sz w:val="24"/>
          <w:szCs w:val="24"/>
          <w:lang w:eastAsia="en-AU"/>
        </w:rPr>
        <w:t>Lest we forget’</w:t>
      </w:r>
    </w:p>
    <w:p w14:paraId="1CC1741E" w14:textId="77777777" w:rsidR="000B155F" w:rsidRDefault="000B155F"/>
    <w:sectPr w:rsidR="000B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DC"/>
    <w:rsid w:val="000B155F"/>
    <w:rsid w:val="00385CA0"/>
    <w:rsid w:val="008F7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C12B-AD0F-4783-B770-F04E1C6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A0"/>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5CA0"/>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uiPriority w:val="99"/>
    <w:unhideWhenUsed/>
    <w:rsid w:val="00385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Althofer</dc:creator>
  <cp:keywords/>
  <dc:description/>
  <cp:lastModifiedBy>Robert Althofer</cp:lastModifiedBy>
  <cp:revision>2</cp:revision>
  <dcterms:created xsi:type="dcterms:W3CDTF">2023-11-28T00:27:00Z</dcterms:created>
  <dcterms:modified xsi:type="dcterms:W3CDTF">2023-11-28T00:34:00Z</dcterms:modified>
</cp:coreProperties>
</file>