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34" w:rsidRDefault="00DA5095" w:rsidP="000776AC">
      <w:pPr>
        <w:spacing w:after="0"/>
        <w:ind w:left="-425"/>
        <w:jc w:val="center"/>
      </w:pPr>
      <w:r>
        <w:t>2</w:t>
      </w:r>
      <w:r w:rsidRPr="00DA5095">
        <w:rPr>
          <w:vertAlign w:val="superscript"/>
        </w:rPr>
        <w:t>nd</w:t>
      </w:r>
      <w:r w:rsidR="002C4D43">
        <w:t xml:space="preserve"> Battalion </w:t>
      </w:r>
      <w:r>
        <w:t xml:space="preserve">Royal </w:t>
      </w:r>
      <w:r w:rsidR="00565987">
        <w:t>Australian Regiment Association</w:t>
      </w:r>
      <w:r w:rsidR="002C4D43">
        <w:t>,</w:t>
      </w:r>
      <w:r>
        <w:t xml:space="preserve"> Inc</w:t>
      </w:r>
    </w:p>
    <w:p w:rsidR="009B1830" w:rsidRDefault="009B1830" w:rsidP="000776AC">
      <w:pPr>
        <w:spacing w:after="0"/>
        <w:ind w:left="-425"/>
        <w:jc w:val="center"/>
      </w:pPr>
    </w:p>
    <w:p w:rsidR="000776AC" w:rsidRDefault="00DA5095" w:rsidP="000776AC">
      <w:pPr>
        <w:spacing w:after="0"/>
        <w:ind w:left="-425"/>
        <w:jc w:val="center"/>
        <w:rPr>
          <w:b/>
        </w:rPr>
      </w:pPr>
      <w:r>
        <w:rPr>
          <w:b/>
        </w:rPr>
        <w:t>Standard Operating Procedure (SOP)</w:t>
      </w:r>
    </w:p>
    <w:p w:rsidR="00DA5095" w:rsidRDefault="00DA5095" w:rsidP="000776AC">
      <w:pPr>
        <w:spacing w:after="0"/>
        <w:ind w:left="-425"/>
        <w:jc w:val="center"/>
        <w:rPr>
          <w:b/>
        </w:rPr>
      </w:pPr>
    </w:p>
    <w:p w:rsidR="000776AC" w:rsidRDefault="00F50039" w:rsidP="000776AC">
      <w:pPr>
        <w:spacing w:after="0"/>
        <w:ind w:left="-425"/>
        <w:jc w:val="center"/>
        <w:rPr>
          <w:b/>
        </w:rPr>
      </w:pPr>
      <w:bookmarkStart w:id="0" w:name="_Hlk143023888"/>
      <w:r>
        <w:rPr>
          <w:b/>
        </w:rPr>
        <w:t>STANDARD OPERATING PROCEDURES</w:t>
      </w:r>
      <w:r w:rsidR="002915A4">
        <w:rPr>
          <w:b/>
        </w:rPr>
        <w:t xml:space="preserve"> </w:t>
      </w:r>
      <w:r w:rsidR="003F5634">
        <w:rPr>
          <w:b/>
        </w:rPr>
        <w:t xml:space="preserve">– </w:t>
      </w:r>
      <w:r w:rsidR="001B7D58">
        <w:rPr>
          <w:b/>
        </w:rPr>
        <w:t>MEMBERSHIP</w:t>
      </w:r>
    </w:p>
    <w:p w:rsidR="003F5634" w:rsidRDefault="003F5634" w:rsidP="000776AC">
      <w:pPr>
        <w:spacing w:after="0"/>
        <w:ind w:left="-425"/>
        <w:jc w:val="center"/>
        <w:rPr>
          <w:b/>
        </w:rPr>
      </w:pPr>
    </w:p>
    <w:p w:rsidR="00783C1D" w:rsidRDefault="003F5634" w:rsidP="000776AC">
      <w:pPr>
        <w:spacing w:after="0"/>
        <w:ind w:left="-425"/>
        <w:jc w:val="center"/>
        <w:rPr>
          <w:b/>
        </w:rPr>
      </w:pPr>
      <w:r>
        <w:rPr>
          <w:b/>
        </w:rPr>
        <w:t xml:space="preserve">SOP No. </w:t>
      </w:r>
      <w:r w:rsidR="001B7D58">
        <w:rPr>
          <w:b/>
        </w:rPr>
        <w:t>3</w:t>
      </w:r>
    </w:p>
    <w:p w:rsidR="00AD48C6" w:rsidRPr="001517CF" w:rsidRDefault="00393AE0" w:rsidP="00AD48C6">
      <w:pPr>
        <w:jc w:val="center"/>
        <w:rPr>
          <w:rFonts w:asciiTheme="minorHAnsi" w:hAnsiTheme="minorHAnsi" w:cstheme="minorHAnsi"/>
          <w:bCs/>
          <w:i/>
        </w:rPr>
      </w:pPr>
      <w:r w:rsidRPr="001517CF">
        <w:rPr>
          <w:rFonts w:asciiTheme="minorHAnsi" w:hAnsiTheme="minorHAnsi" w:cstheme="minorHAnsi"/>
          <w:bCs/>
          <w:i/>
        </w:rPr>
        <w:t xml:space="preserve">(Version No 2 date </w:t>
      </w:r>
      <w:r w:rsidR="00724F16" w:rsidRPr="001517CF">
        <w:rPr>
          <w:rFonts w:asciiTheme="minorHAnsi" w:hAnsiTheme="minorHAnsi" w:cstheme="minorHAnsi"/>
          <w:bCs/>
          <w:i/>
        </w:rPr>
        <w:t>28</w:t>
      </w:r>
      <w:r w:rsidRPr="001517CF">
        <w:rPr>
          <w:rFonts w:asciiTheme="minorHAnsi" w:hAnsiTheme="minorHAnsi" w:cstheme="minorHAnsi"/>
          <w:bCs/>
          <w:i/>
        </w:rPr>
        <w:t xml:space="preserve"> July 2023</w:t>
      </w:r>
      <w:r w:rsidR="00AD48C6" w:rsidRPr="001517CF">
        <w:rPr>
          <w:rFonts w:asciiTheme="minorHAnsi" w:hAnsiTheme="minorHAnsi" w:cstheme="minorHAnsi"/>
          <w:bCs/>
          <w:i/>
        </w:rPr>
        <w:t>)</w:t>
      </w:r>
    </w:p>
    <w:p w:rsidR="00DD4598" w:rsidRPr="001517CF" w:rsidRDefault="00DD4598" w:rsidP="000776AC">
      <w:pPr>
        <w:spacing w:after="0"/>
        <w:ind w:left="-425"/>
        <w:jc w:val="center"/>
        <w:rPr>
          <w:i/>
        </w:rPr>
      </w:pPr>
    </w:p>
    <w:p w:rsidR="001B7D58" w:rsidRPr="001517CF" w:rsidRDefault="001B7D58" w:rsidP="001B7D58">
      <w:pPr>
        <w:rPr>
          <w:rFonts w:asciiTheme="minorHAnsi" w:hAnsiTheme="minorHAnsi" w:cstheme="minorHAnsi"/>
        </w:rPr>
      </w:pPr>
      <w:r w:rsidRPr="001517CF">
        <w:rPr>
          <w:rFonts w:asciiTheme="minorHAnsi" w:hAnsiTheme="minorHAnsi" w:cstheme="minorHAnsi"/>
          <w:b/>
          <w:bCs/>
        </w:rPr>
        <w:t xml:space="preserve">Introduction </w:t>
      </w:r>
      <w:r w:rsidRPr="001517CF">
        <w:rPr>
          <w:rFonts w:asciiTheme="minorHAnsi" w:hAnsiTheme="minorHAnsi" w:cstheme="minorHAnsi"/>
        </w:rPr>
        <w:t>Rule 4 of the constitution state that membership of the association shall consist of one of the following.</w:t>
      </w:r>
    </w:p>
    <w:p w:rsidR="001B7D58" w:rsidRPr="001517CF" w:rsidRDefault="001B7D58" w:rsidP="001B7D58">
      <w:pPr>
        <w:spacing w:after="0"/>
        <w:rPr>
          <w:rFonts w:asciiTheme="minorHAnsi" w:hAnsiTheme="minorHAnsi" w:cstheme="minorHAnsi"/>
        </w:rPr>
      </w:pPr>
      <w:r w:rsidRPr="001517CF">
        <w:rPr>
          <w:rFonts w:asciiTheme="minorHAnsi" w:hAnsiTheme="minorHAnsi" w:cstheme="minorHAnsi"/>
        </w:rPr>
        <w:tab/>
        <w:t>1.</w:t>
      </w:r>
      <w:r w:rsidRPr="001517CF">
        <w:rPr>
          <w:rFonts w:asciiTheme="minorHAnsi" w:hAnsiTheme="minorHAnsi" w:cstheme="minorHAnsi"/>
        </w:rPr>
        <w:tab/>
        <w:t>Ordinary Member</w:t>
      </w:r>
    </w:p>
    <w:p w:rsidR="001B7D58" w:rsidRPr="001517CF" w:rsidRDefault="001B7D58" w:rsidP="001B7D58">
      <w:pPr>
        <w:spacing w:after="0"/>
        <w:ind w:firstLine="720"/>
        <w:rPr>
          <w:rFonts w:asciiTheme="minorHAnsi" w:hAnsiTheme="minorHAnsi" w:cstheme="minorHAnsi"/>
        </w:rPr>
      </w:pPr>
      <w:r w:rsidRPr="001517CF">
        <w:rPr>
          <w:rFonts w:asciiTheme="minorHAnsi" w:hAnsiTheme="minorHAnsi" w:cstheme="minorHAnsi"/>
        </w:rPr>
        <w:t>2.</w:t>
      </w:r>
      <w:r w:rsidRPr="001517CF">
        <w:rPr>
          <w:rFonts w:asciiTheme="minorHAnsi" w:hAnsiTheme="minorHAnsi" w:cstheme="minorHAnsi"/>
        </w:rPr>
        <w:tab/>
        <w:t>Associate Member</w:t>
      </w:r>
    </w:p>
    <w:p w:rsidR="001B7D58" w:rsidRPr="001517CF" w:rsidRDefault="001B7D58" w:rsidP="001B7D58">
      <w:pPr>
        <w:spacing w:after="0"/>
        <w:rPr>
          <w:rFonts w:asciiTheme="minorHAnsi" w:hAnsiTheme="minorHAnsi" w:cstheme="minorHAnsi"/>
        </w:rPr>
      </w:pPr>
      <w:r w:rsidRPr="001517CF">
        <w:rPr>
          <w:rFonts w:asciiTheme="minorHAnsi" w:hAnsiTheme="minorHAnsi" w:cstheme="minorHAnsi"/>
        </w:rPr>
        <w:tab/>
        <w:t>3.</w:t>
      </w:r>
      <w:r w:rsidRPr="001517CF">
        <w:rPr>
          <w:rFonts w:asciiTheme="minorHAnsi" w:hAnsiTheme="minorHAnsi" w:cstheme="minorHAnsi"/>
        </w:rPr>
        <w:tab/>
        <w:t>Honorary Member</w:t>
      </w:r>
    </w:p>
    <w:p w:rsidR="001B7D58" w:rsidRPr="001517CF" w:rsidRDefault="001B7D58" w:rsidP="001B7D58">
      <w:pPr>
        <w:spacing w:after="0"/>
        <w:rPr>
          <w:rFonts w:asciiTheme="minorHAnsi" w:hAnsiTheme="minorHAnsi" w:cstheme="minorHAnsi"/>
        </w:rPr>
      </w:pPr>
      <w:r w:rsidRPr="001517CF">
        <w:rPr>
          <w:rFonts w:asciiTheme="minorHAnsi" w:hAnsiTheme="minorHAnsi" w:cstheme="minorHAnsi"/>
        </w:rPr>
        <w:tab/>
        <w:t>4.</w:t>
      </w:r>
      <w:r w:rsidRPr="001517CF">
        <w:rPr>
          <w:rFonts w:asciiTheme="minorHAnsi" w:hAnsiTheme="minorHAnsi" w:cstheme="minorHAnsi"/>
        </w:rPr>
        <w:tab/>
        <w:t>Life Member</w:t>
      </w:r>
    </w:p>
    <w:p w:rsidR="001B7D58" w:rsidRPr="001517CF" w:rsidRDefault="001B7D58" w:rsidP="001B7D58">
      <w:pPr>
        <w:spacing w:after="0"/>
        <w:rPr>
          <w:rFonts w:asciiTheme="minorHAnsi" w:hAnsiTheme="minorHAnsi" w:cstheme="minorHAnsi"/>
        </w:rPr>
      </w:pPr>
    </w:p>
    <w:p w:rsidR="001B7D58" w:rsidRPr="001517CF" w:rsidRDefault="001B7D58" w:rsidP="001B7D58">
      <w:pPr>
        <w:pStyle w:val="ListParagraph"/>
        <w:numPr>
          <w:ilvl w:val="0"/>
          <w:numId w:val="14"/>
        </w:numPr>
        <w:spacing w:after="0"/>
        <w:rPr>
          <w:rFonts w:asciiTheme="minorHAnsi" w:hAnsiTheme="minorHAnsi" w:cstheme="minorHAnsi"/>
          <w:b/>
          <w:bCs/>
        </w:rPr>
      </w:pPr>
      <w:r w:rsidRPr="001517CF">
        <w:rPr>
          <w:rFonts w:asciiTheme="minorHAnsi" w:hAnsiTheme="minorHAnsi" w:cstheme="minorHAnsi"/>
          <w:b/>
          <w:bCs/>
        </w:rPr>
        <w:t>Ordinary Member</w:t>
      </w:r>
      <w:r w:rsidR="006F78E1" w:rsidRPr="001517CF">
        <w:rPr>
          <w:rFonts w:asciiTheme="minorHAnsi" w:hAnsiTheme="minorHAnsi" w:cstheme="minorHAnsi"/>
          <w:b/>
          <w:bCs/>
        </w:rPr>
        <w:t>:</w:t>
      </w:r>
      <w:r w:rsidRPr="001517CF">
        <w:rPr>
          <w:rFonts w:asciiTheme="minorHAnsi" w:hAnsiTheme="minorHAnsi" w:cstheme="minorHAnsi"/>
          <w:b/>
          <w:bCs/>
        </w:rPr>
        <w:t xml:space="preserve"> </w:t>
      </w:r>
      <w:r w:rsidRPr="001517CF">
        <w:rPr>
          <w:rFonts w:asciiTheme="minorHAnsi" w:hAnsiTheme="minorHAnsi" w:cstheme="minorHAnsi"/>
        </w:rPr>
        <w:t>The following persons are eligible to be admitted as Ordinary Members:</w:t>
      </w:r>
    </w:p>
    <w:p w:rsidR="00393AE0" w:rsidRPr="001517CF" w:rsidRDefault="001B7D58" w:rsidP="00393AE0">
      <w:pPr>
        <w:pStyle w:val="ListParagraph"/>
        <w:numPr>
          <w:ilvl w:val="1"/>
          <w:numId w:val="14"/>
        </w:numPr>
        <w:spacing w:after="0"/>
        <w:rPr>
          <w:rFonts w:asciiTheme="minorHAnsi" w:hAnsiTheme="minorHAnsi" w:cstheme="minorHAnsi"/>
        </w:rPr>
      </w:pPr>
      <w:r w:rsidRPr="001517CF">
        <w:rPr>
          <w:rFonts w:asciiTheme="minorHAnsi" w:hAnsiTheme="minorHAnsi" w:cstheme="minorHAnsi"/>
        </w:rPr>
        <w:t>Any person who served in either from 16</w:t>
      </w:r>
      <w:r w:rsidRPr="001517CF">
        <w:rPr>
          <w:rFonts w:asciiTheme="minorHAnsi" w:hAnsiTheme="minorHAnsi" w:cstheme="minorHAnsi"/>
          <w:vertAlign w:val="superscript"/>
        </w:rPr>
        <w:t>th</w:t>
      </w:r>
      <w:r w:rsidRPr="001517CF">
        <w:rPr>
          <w:rFonts w:asciiTheme="minorHAnsi" w:hAnsiTheme="minorHAnsi" w:cstheme="minorHAnsi"/>
        </w:rPr>
        <w:t xml:space="preserve"> October 1945 in the 66</w:t>
      </w:r>
      <w:r w:rsidRPr="001517CF">
        <w:rPr>
          <w:rFonts w:asciiTheme="minorHAnsi" w:hAnsiTheme="minorHAnsi" w:cstheme="minorHAnsi"/>
          <w:vertAlign w:val="superscript"/>
        </w:rPr>
        <w:t>th</w:t>
      </w:r>
      <w:r w:rsidRPr="001517CF">
        <w:rPr>
          <w:rFonts w:asciiTheme="minorHAnsi" w:hAnsiTheme="minorHAnsi" w:cstheme="minorHAnsi"/>
        </w:rPr>
        <w:t xml:space="preserve"> Battalion, 2 RAR, 2 RAR/NZ, 2/4 RAR. Including </w:t>
      </w:r>
      <w:r w:rsidR="00393AE0" w:rsidRPr="001517CF">
        <w:rPr>
          <w:rFonts w:asciiTheme="minorHAnsi" w:eastAsia="Times New Roman" w:hAnsiTheme="minorHAnsi" w:cstheme="minorHAnsi"/>
          <w:u w:color="000000"/>
        </w:rPr>
        <w:t xml:space="preserve">all ranks </w:t>
      </w:r>
      <w:proofErr w:type="gramStart"/>
      <w:r w:rsidR="00393AE0" w:rsidRPr="001517CF">
        <w:rPr>
          <w:rFonts w:asciiTheme="minorHAnsi" w:eastAsia="Times New Roman" w:hAnsiTheme="minorHAnsi" w:cstheme="minorHAnsi"/>
          <w:u w:color="000000"/>
        </w:rPr>
        <w:t>who</w:t>
      </w:r>
      <w:proofErr w:type="gramEnd"/>
      <w:r w:rsidR="00393AE0" w:rsidRPr="001517CF">
        <w:rPr>
          <w:rFonts w:asciiTheme="minorHAnsi" w:eastAsia="Times New Roman" w:hAnsiTheme="minorHAnsi" w:cstheme="minorHAnsi"/>
          <w:u w:color="000000"/>
        </w:rPr>
        <w:t xml:space="preserve"> have served, are currently serving, or will serve in 2 RAR (Amphibious) in the future.</w:t>
      </w:r>
    </w:p>
    <w:p w:rsidR="001B7D58" w:rsidRPr="001517CF" w:rsidRDefault="001B7D58" w:rsidP="001B7D58">
      <w:pPr>
        <w:pStyle w:val="ListParagraph"/>
        <w:numPr>
          <w:ilvl w:val="1"/>
          <w:numId w:val="14"/>
        </w:numPr>
        <w:spacing w:after="0"/>
        <w:rPr>
          <w:rFonts w:asciiTheme="minorHAnsi" w:hAnsiTheme="minorHAnsi" w:cstheme="minorHAnsi"/>
        </w:rPr>
      </w:pPr>
      <w:r w:rsidRPr="001517CF">
        <w:rPr>
          <w:rFonts w:asciiTheme="minorHAnsi" w:hAnsiTheme="minorHAnsi" w:cstheme="minorHAnsi"/>
        </w:rPr>
        <w:t>Eligible members may include persons from all CORPs; this includes members of supporting arms and philanthropic organisation attached.</w:t>
      </w:r>
    </w:p>
    <w:p w:rsidR="001B7D58" w:rsidRPr="001517CF" w:rsidRDefault="001B7D58" w:rsidP="001B7D58">
      <w:pPr>
        <w:pStyle w:val="ListParagraph"/>
        <w:numPr>
          <w:ilvl w:val="1"/>
          <w:numId w:val="14"/>
        </w:numPr>
        <w:spacing w:after="0"/>
        <w:rPr>
          <w:rFonts w:asciiTheme="minorHAnsi" w:hAnsiTheme="minorHAnsi" w:cstheme="minorHAnsi"/>
        </w:rPr>
      </w:pPr>
      <w:r w:rsidRPr="001517CF">
        <w:rPr>
          <w:rFonts w:asciiTheme="minorHAnsi" w:hAnsiTheme="minorHAnsi" w:cstheme="minorHAnsi"/>
        </w:rPr>
        <w:t>All members will be of equal status within the association.</w:t>
      </w:r>
    </w:p>
    <w:p w:rsidR="001B7D58" w:rsidRPr="001517CF" w:rsidRDefault="001B7D58" w:rsidP="001B7D58">
      <w:pPr>
        <w:pStyle w:val="ListParagraph"/>
        <w:numPr>
          <w:ilvl w:val="1"/>
          <w:numId w:val="14"/>
        </w:numPr>
        <w:spacing w:after="0"/>
        <w:rPr>
          <w:rFonts w:asciiTheme="minorHAnsi" w:hAnsiTheme="minorHAnsi" w:cstheme="minorHAnsi"/>
        </w:rPr>
      </w:pPr>
      <w:r w:rsidRPr="001517CF">
        <w:rPr>
          <w:rFonts w:asciiTheme="minorHAnsi" w:hAnsiTheme="minorHAnsi" w:cstheme="minorHAnsi"/>
        </w:rPr>
        <w:t>All ordinary members must be financial to vote at all general, annual and special meetings.</w:t>
      </w:r>
    </w:p>
    <w:p w:rsidR="001B7D58" w:rsidRPr="001517CF" w:rsidRDefault="001B7D58" w:rsidP="001B7D58">
      <w:pPr>
        <w:pStyle w:val="ListParagraph"/>
        <w:numPr>
          <w:ilvl w:val="1"/>
          <w:numId w:val="14"/>
        </w:numPr>
        <w:spacing w:after="0"/>
        <w:rPr>
          <w:rFonts w:asciiTheme="minorHAnsi" w:hAnsiTheme="minorHAnsi" w:cstheme="minorHAnsi"/>
        </w:rPr>
      </w:pPr>
      <w:r w:rsidRPr="001517CF">
        <w:rPr>
          <w:rFonts w:asciiTheme="minorHAnsi" w:hAnsiTheme="minorHAnsi" w:cstheme="minorHAnsi"/>
        </w:rPr>
        <w:t>The number of ordinary members is not limited.</w:t>
      </w:r>
    </w:p>
    <w:p w:rsidR="001B7D58" w:rsidRPr="001517CF" w:rsidRDefault="001B7D58" w:rsidP="001B7D58">
      <w:pPr>
        <w:pStyle w:val="ListParagraph"/>
        <w:rPr>
          <w:rFonts w:asciiTheme="minorHAnsi" w:hAnsiTheme="minorHAnsi" w:cstheme="minorHAnsi"/>
        </w:rPr>
      </w:pPr>
    </w:p>
    <w:p w:rsidR="006F78E1" w:rsidRPr="001517CF" w:rsidRDefault="001B7D58" w:rsidP="006F78E1">
      <w:pPr>
        <w:pStyle w:val="ListParagraph"/>
        <w:numPr>
          <w:ilvl w:val="0"/>
          <w:numId w:val="14"/>
        </w:numPr>
        <w:spacing w:after="0"/>
        <w:rPr>
          <w:rFonts w:asciiTheme="minorHAnsi" w:hAnsiTheme="minorHAnsi" w:cstheme="minorHAnsi"/>
          <w:bCs/>
        </w:rPr>
      </w:pPr>
      <w:r w:rsidRPr="001517CF">
        <w:rPr>
          <w:rFonts w:asciiTheme="minorHAnsi" w:hAnsiTheme="minorHAnsi" w:cstheme="minorHAnsi"/>
          <w:b/>
          <w:bCs/>
        </w:rPr>
        <w:t>Associate members</w:t>
      </w:r>
      <w:r w:rsidR="006F78E1" w:rsidRPr="001517CF">
        <w:rPr>
          <w:rFonts w:asciiTheme="minorHAnsi" w:hAnsiTheme="minorHAnsi" w:cstheme="minorHAnsi"/>
          <w:b/>
          <w:bCs/>
        </w:rPr>
        <w:t>:</w:t>
      </w:r>
      <w:r w:rsidRPr="001517CF">
        <w:rPr>
          <w:rFonts w:asciiTheme="minorHAnsi" w:hAnsiTheme="minorHAnsi" w:cstheme="minorHAnsi"/>
          <w:b/>
          <w:bCs/>
        </w:rPr>
        <w:t xml:space="preserve"> </w:t>
      </w:r>
      <w:r w:rsidR="006F78E1" w:rsidRPr="001517CF">
        <w:rPr>
          <w:rFonts w:asciiTheme="minorHAnsi" w:hAnsiTheme="minorHAnsi" w:cstheme="minorHAnsi"/>
          <w:bCs/>
        </w:rPr>
        <w:t>The following persons are eligible to be admitted as Associate members:</w:t>
      </w:r>
    </w:p>
    <w:p w:rsidR="006F78E1" w:rsidRPr="001517CF" w:rsidRDefault="006F78E1" w:rsidP="006F78E1">
      <w:pPr>
        <w:pStyle w:val="ListParagraph"/>
        <w:numPr>
          <w:ilvl w:val="1"/>
          <w:numId w:val="14"/>
        </w:numPr>
        <w:spacing w:after="0"/>
        <w:rPr>
          <w:rFonts w:asciiTheme="minorHAnsi" w:hAnsiTheme="minorHAnsi" w:cstheme="minorHAnsi"/>
          <w:bCs/>
        </w:rPr>
      </w:pPr>
      <w:r w:rsidRPr="001517CF">
        <w:rPr>
          <w:rFonts w:asciiTheme="minorHAnsi" w:hAnsiTheme="minorHAnsi" w:cstheme="minorHAnsi"/>
          <w:bCs/>
        </w:rPr>
        <w:t>Wives, partners, descendants, and family members of ex serving members of 66 Bn, 2 AR, 2 RAR, 2 RAR/NZ (ANZAC) Bn, and 2RAR (Amphibious), and</w:t>
      </w:r>
    </w:p>
    <w:p w:rsidR="006F78E1" w:rsidRPr="001517CF" w:rsidRDefault="006F78E1" w:rsidP="006F78E1">
      <w:pPr>
        <w:pStyle w:val="ListParagraph"/>
        <w:spacing w:after="0"/>
        <w:ind w:firstLine="360"/>
        <w:rPr>
          <w:rFonts w:asciiTheme="minorHAnsi" w:hAnsiTheme="minorHAnsi" w:cstheme="minorHAnsi"/>
          <w:bCs/>
        </w:rPr>
      </w:pPr>
      <w:proofErr w:type="gramStart"/>
      <w:r w:rsidRPr="001517CF">
        <w:rPr>
          <w:rFonts w:asciiTheme="minorHAnsi" w:hAnsiTheme="minorHAnsi" w:cstheme="minorHAnsi"/>
          <w:bCs/>
        </w:rPr>
        <w:t>b</w:t>
      </w:r>
      <w:proofErr w:type="gramEnd"/>
      <w:r w:rsidRPr="001517CF">
        <w:rPr>
          <w:rFonts w:asciiTheme="minorHAnsi" w:hAnsiTheme="minorHAnsi" w:cstheme="minorHAnsi"/>
          <w:bCs/>
        </w:rPr>
        <w:t>.</w:t>
      </w:r>
      <w:r w:rsidRPr="001517CF">
        <w:rPr>
          <w:rFonts w:asciiTheme="minorHAnsi" w:hAnsiTheme="minorHAnsi" w:cstheme="minorHAnsi"/>
          <w:bCs/>
        </w:rPr>
        <w:tab/>
        <w:t>members of other Battalions of The Royal Australian Regiment, and</w:t>
      </w:r>
    </w:p>
    <w:p w:rsidR="006F78E1" w:rsidRPr="001517CF" w:rsidRDefault="006F78E1" w:rsidP="006F78E1">
      <w:pPr>
        <w:pStyle w:val="ListParagraph"/>
        <w:spacing w:after="0"/>
        <w:ind w:firstLine="360"/>
        <w:rPr>
          <w:rFonts w:asciiTheme="minorHAnsi" w:hAnsiTheme="minorHAnsi" w:cstheme="minorHAnsi"/>
          <w:bCs/>
        </w:rPr>
      </w:pPr>
      <w:r w:rsidRPr="001517CF">
        <w:rPr>
          <w:rFonts w:asciiTheme="minorHAnsi" w:hAnsiTheme="minorHAnsi" w:cstheme="minorHAnsi"/>
          <w:bCs/>
        </w:rPr>
        <w:t>c.</w:t>
      </w:r>
      <w:r w:rsidRPr="001517CF">
        <w:rPr>
          <w:rFonts w:asciiTheme="minorHAnsi" w:hAnsiTheme="minorHAnsi" w:cstheme="minorHAnsi"/>
          <w:bCs/>
        </w:rPr>
        <w:tab/>
        <w:t>Supporters of 2 RAR.</w:t>
      </w:r>
    </w:p>
    <w:p w:rsidR="006F78E1" w:rsidRPr="001517CF" w:rsidRDefault="006F78E1" w:rsidP="006F78E1">
      <w:pPr>
        <w:pStyle w:val="ListParagraph"/>
        <w:spacing w:after="0"/>
        <w:ind w:firstLine="360"/>
        <w:rPr>
          <w:rFonts w:asciiTheme="minorHAnsi" w:hAnsiTheme="minorHAnsi" w:cstheme="minorHAnsi"/>
          <w:bCs/>
        </w:rPr>
      </w:pPr>
      <w:r w:rsidRPr="001517CF">
        <w:rPr>
          <w:rFonts w:asciiTheme="minorHAnsi" w:hAnsiTheme="minorHAnsi" w:cstheme="minorHAnsi"/>
          <w:bCs/>
        </w:rPr>
        <w:t>d.</w:t>
      </w:r>
      <w:r w:rsidRPr="001517CF">
        <w:rPr>
          <w:rFonts w:asciiTheme="minorHAnsi" w:hAnsiTheme="minorHAnsi" w:cstheme="minorHAnsi"/>
          <w:bCs/>
        </w:rPr>
        <w:tab/>
        <w:t>All associate members must be financial members of the Association.</w:t>
      </w:r>
    </w:p>
    <w:p w:rsidR="006F78E1" w:rsidRPr="001517CF" w:rsidRDefault="006F78E1" w:rsidP="006F78E1">
      <w:pPr>
        <w:pStyle w:val="ListParagraph"/>
        <w:spacing w:after="0"/>
        <w:ind w:left="1440" w:hanging="360"/>
        <w:rPr>
          <w:rFonts w:asciiTheme="minorHAnsi" w:hAnsiTheme="minorHAnsi" w:cstheme="minorHAnsi"/>
          <w:bCs/>
        </w:rPr>
      </w:pPr>
      <w:r w:rsidRPr="001517CF">
        <w:rPr>
          <w:rFonts w:asciiTheme="minorHAnsi" w:hAnsiTheme="minorHAnsi" w:cstheme="minorHAnsi"/>
          <w:bCs/>
        </w:rPr>
        <w:t xml:space="preserve">e. </w:t>
      </w:r>
      <w:r w:rsidRPr="001517CF">
        <w:rPr>
          <w:rFonts w:asciiTheme="minorHAnsi" w:hAnsiTheme="minorHAnsi" w:cstheme="minorHAnsi"/>
          <w:bCs/>
        </w:rPr>
        <w:tab/>
        <w:t>All associate members are not eligible to vote but may enjoy all other privileges of an ordinary member.</w:t>
      </w:r>
    </w:p>
    <w:p w:rsidR="001B7D58" w:rsidRPr="001517CF" w:rsidRDefault="001B7D58" w:rsidP="001B7D58">
      <w:pPr>
        <w:pStyle w:val="ListParagraph"/>
        <w:spacing w:after="0"/>
        <w:rPr>
          <w:rFonts w:asciiTheme="minorHAnsi" w:hAnsiTheme="minorHAnsi" w:cstheme="minorHAnsi"/>
          <w:b/>
          <w:bCs/>
        </w:rPr>
      </w:pPr>
    </w:p>
    <w:p w:rsidR="001B7D58" w:rsidRPr="008B3B39" w:rsidRDefault="006F78E1" w:rsidP="000E75E4">
      <w:pPr>
        <w:pStyle w:val="ListParagraph"/>
        <w:numPr>
          <w:ilvl w:val="0"/>
          <w:numId w:val="14"/>
        </w:numPr>
        <w:spacing w:after="0"/>
        <w:rPr>
          <w:rFonts w:asciiTheme="minorHAnsi" w:hAnsiTheme="minorHAnsi" w:cstheme="minorHAnsi"/>
          <w:b/>
          <w:bCs/>
        </w:rPr>
      </w:pPr>
      <w:r w:rsidRPr="001517CF">
        <w:rPr>
          <w:rFonts w:asciiTheme="minorHAnsi" w:hAnsiTheme="minorHAnsi" w:cstheme="minorHAnsi"/>
          <w:b/>
          <w:bCs/>
        </w:rPr>
        <w:t>Honorary Members:</w:t>
      </w:r>
      <w:r w:rsidR="001B7D58" w:rsidRPr="001517CF">
        <w:rPr>
          <w:rFonts w:asciiTheme="minorHAnsi" w:hAnsiTheme="minorHAnsi" w:cstheme="minorHAnsi"/>
          <w:b/>
          <w:bCs/>
        </w:rPr>
        <w:t xml:space="preserve"> </w:t>
      </w:r>
      <w:r w:rsidR="001B7D58" w:rsidRPr="001517CF">
        <w:rPr>
          <w:rFonts w:asciiTheme="minorHAnsi" w:hAnsiTheme="minorHAnsi" w:cstheme="minorHAnsi"/>
        </w:rPr>
        <w:t>Honorary membership maybe bestowed on a person not otherwise eligible for membership of the association, a person who is not eligible under Ordinary or Associate member qualifications. But who provides a service to the association and advances the aims and objectives of the association? Honorary members may not vote or hold a position on the committee. Honorary membership will be decided on a vote by the committee and decided on a two thirds majority vote of members.</w:t>
      </w:r>
    </w:p>
    <w:p w:rsidR="008B3B39" w:rsidRPr="001517CF" w:rsidRDefault="008B3B39" w:rsidP="008B3B39">
      <w:pPr>
        <w:pStyle w:val="ListParagraph"/>
        <w:spacing w:after="0"/>
        <w:rPr>
          <w:rFonts w:asciiTheme="minorHAnsi" w:hAnsiTheme="minorHAnsi" w:cstheme="minorHAnsi"/>
          <w:b/>
          <w:bCs/>
        </w:rPr>
      </w:pPr>
    </w:p>
    <w:p w:rsidR="001B7D58" w:rsidRPr="001517CF" w:rsidRDefault="006F78E1" w:rsidP="00393AE0">
      <w:pPr>
        <w:pStyle w:val="ListParagraph"/>
        <w:numPr>
          <w:ilvl w:val="0"/>
          <w:numId w:val="14"/>
        </w:numPr>
        <w:spacing w:after="0"/>
        <w:rPr>
          <w:rFonts w:asciiTheme="minorHAnsi" w:hAnsiTheme="minorHAnsi" w:cstheme="minorHAnsi"/>
        </w:rPr>
      </w:pPr>
      <w:r w:rsidRPr="001517CF">
        <w:rPr>
          <w:rFonts w:asciiTheme="minorHAnsi" w:hAnsiTheme="minorHAnsi" w:cstheme="minorHAnsi"/>
          <w:b/>
          <w:bCs/>
        </w:rPr>
        <w:t>Life Members:</w:t>
      </w:r>
      <w:r w:rsidR="001B7D58" w:rsidRPr="001517CF">
        <w:rPr>
          <w:rFonts w:asciiTheme="minorHAnsi" w:hAnsiTheme="minorHAnsi" w:cstheme="minorHAnsi"/>
          <w:b/>
          <w:bCs/>
        </w:rPr>
        <w:t xml:space="preserve"> </w:t>
      </w:r>
      <w:r w:rsidRPr="001517CF">
        <w:rPr>
          <w:rFonts w:asciiTheme="minorHAnsi" w:hAnsiTheme="minorHAnsi" w:cstheme="minorHAnsi"/>
        </w:rPr>
        <w:t>L</w:t>
      </w:r>
      <w:r w:rsidR="001B7D58" w:rsidRPr="001517CF">
        <w:rPr>
          <w:rFonts w:asciiTheme="minorHAnsi" w:hAnsiTheme="minorHAnsi" w:cstheme="minorHAnsi"/>
        </w:rPr>
        <w:t xml:space="preserve">ife membership may be granted to any financial member as a mark of appreciation for outstanding service to the association, the executive committee will present its recommendation to the Association at an Annual General Meeting. This recommendation is to be confirmed or denied by a ballot and will be decided by a two – thirds majority vote. The vote can be taken either by a show of hands or ballot. Life </w:t>
      </w:r>
      <w:r w:rsidR="001B7D58" w:rsidRPr="001517CF">
        <w:rPr>
          <w:rFonts w:asciiTheme="minorHAnsi" w:hAnsiTheme="minorHAnsi" w:cstheme="minorHAnsi"/>
        </w:rPr>
        <w:lastRenderedPageBreak/>
        <w:t>members retain all rights to vote as an ordinary member but shall not be required to pay membership fees.</w:t>
      </w:r>
    </w:p>
    <w:p w:rsidR="00393AE0" w:rsidRPr="001517CF" w:rsidRDefault="00393AE0" w:rsidP="00393AE0">
      <w:pPr>
        <w:pStyle w:val="ListParagraph"/>
        <w:spacing w:after="0"/>
        <w:rPr>
          <w:rFonts w:asciiTheme="minorHAnsi" w:hAnsiTheme="minorHAnsi" w:cstheme="minorHAnsi"/>
        </w:rPr>
      </w:pPr>
    </w:p>
    <w:p w:rsidR="000E75E4" w:rsidRPr="001517CF" w:rsidRDefault="001B7D58" w:rsidP="000E75E4">
      <w:pPr>
        <w:pStyle w:val="ListParagraph"/>
        <w:numPr>
          <w:ilvl w:val="0"/>
          <w:numId w:val="14"/>
        </w:numPr>
        <w:rPr>
          <w:rFonts w:asciiTheme="minorHAnsi" w:hAnsiTheme="minorHAnsi" w:cstheme="minorHAnsi"/>
          <w:b/>
          <w:bCs/>
        </w:rPr>
      </w:pPr>
      <w:r w:rsidRPr="001517CF">
        <w:rPr>
          <w:rFonts w:asciiTheme="minorHAnsi" w:hAnsiTheme="minorHAnsi" w:cstheme="minorHAnsi"/>
          <w:b/>
          <w:bCs/>
        </w:rPr>
        <w:t>Membership Fees</w:t>
      </w:r>
      <w:r w:rsidR="006F78E1" w:rsidRPr="001517CF">
        <w:rPr>
          <w:rFonts w:asciiTheme="minorHAnsi" w:hAnsiTheme="minorHAnsi" w:cstheme="minorHAnsi"/>
          <w:b/>
          <w:bCs/>
        </w:rPr>
        <w:t xml:space="preserve">: </w:t>
      </w:r>
      <w:r w:rsidR="00393AE0" w:rsidRPr="001517CF">
        <w:rPr>
          <w:rFonts w:asciiTheme="minorHAnsi" w:eastAsia="Times New Roman" w:hAnsiTheme="minorHAnsi" w:cstheme="minorHAnsi"/>
          <w:bCs/>
          <w:u w:color="000000"/>
        </w:rPr>
        <w:t>M</w:t>
      </w:r>
      <w:r w:rsidR="00393AE0" w:rsidRPr="001517CF">
        <w:rPr>
          <w:rFonts w:asciiTheme="minorHAnsi" w:eastAsia="Times New Roman" w:hAnsiTheme="minorHAnsi" w:cstheme="minorHAnsi"/>
          <w:u w:color="000000"/>
        </w:rPr>
        <w:t>embership fees for each class of membership shall be determined by the members of the association at the Annual General Meeting. The fees for each membership shall be payable by bank transfer, Pay Pal transaction or other electronic device, cheque or cash at a time suitable to the management committee or Membership Officer.  Current fees are $20 a year (to 30 September) and are to be paid by 31 October each year.  Membership fees paid within the last 3 months of the current year ending (i.e., between 1 July and 30 September), then Membership will carry over until 30 September of the following year.</w:t>
      </w:r>
    </w:p>
    <w:p w:rsidR="000E75E4" w:rsidRPr="001517CF" w:rsidRDefault="000E75E4" w:rsidP="000E75E4">
      <w:pPr>
        <w:pStyle w:val="ListParagraph"/>
        <w:rPr>
          <w:rFonts w:asciiTheme="minorHAnsi" w:hAnsiTheme="minorHAnsi" w:cstheme="minorHAnsi"/>
          <w:b/>
          <w:bCs/>
        </w:rPr>
      </w:pPr>
    </w:p>
    <w:p w:rsidR="00393AE0" w:rsidRPr="001517CF" w:rsidRDefault="001B7D58" w:rsidP="006F78E1">
      <w:pPr>
        <w:pStyle w:val="ListParagraph"/>
        <w:numPr>
          <w:ilvl w:val="0"/>
          <w:numId w:val="14"/>
        </w:numPr>
        <w:rPr>
          <w:rFonts w:asciiTheme="minorHAnsi" w:hAnsiTheme="minorHAnsi" w:cstheme="minorHAnsi"/>
          <w:b/>
          <w:bCs/>
        </w:rPr>
      </w:pPr>
      <w:r w:rsidRPr="001517CF">
        <w:rPr>
          <w:rFonts w:asciiTheme="minorHAnsi" w:hAnsiTheme="minorHAnsi" w:cstheme="minorHAnsi"/>
          <w:b/>
          <w:bCs/>
        </w:rPr>
        <w:t>Admission or rejection of membership</w:t>
      </w:r>
      <w:r w:rsidR="006F78E1" w:rsidRPr="001517CF">
        <w:rPr>
          <w:rFonts w:asciiTheme="minorHAnsi" w:hAnsiTheme="minorHAnsi" w:cstheme="minorHAnsi"/>
          <w:b/>
          <w:bCs/>
        </w:rPr>
        <w:t xml:space="preserve">: </w:t>
      </w:r>
      <w:r w:rsidR="00393AE0" w:rsidRPr="001517CF">
        <w:rPr>
          <w:rFonts w:asciiTheme="minorHAnsi" w:eastAsia="Times New Roman" w:hAnsiTheme="minorHAnsi" w:cstheme="minorHAnsi"/>
          <w:u w:color="000000"/>
        </w:rPr>
        <w:t>After a receipt for membership and the applicable fee the treasure or Membership Officer will at the next Management or general meeting list all applicants who have applied. The executive committee will there upon determine the admission or rejection of the applicant. A majority vote by the executive committee shall determine the result. The secretary or Membership Officer shall forthwith give the applicant notice in writing of acceptance or rejection. All new members will be added to the electronic database of Members.</w:t>
      </w:r>
    </w:p>
    <w:p w:rsidR="000E75E4" w:rsidRPr="001517CF" w:rsidRDefault="000E75E4" w:rsidP="000E75E4">
      <w:pPr>
        <w:pStyle w:val="ListParagraph"/>
        <w:rPr>
          <w:rFonts w:asciiTheme="minorHAnsi" w:hAnsiTheme="minorHAnsi" w:cstheme="minorHAnsi"/>
          <w:b/>
          <w:bCs/>
        </w:rPr>
      </w:pPr>
    </w:p>
    <w:p w:rsidR="00393AE0" w:rsidRPr="001517CF" w:rsidRDefault="00393AE0" w:rsidP="00393AE0">
      <w:pPr>
        <w:pStyle w:val="ListParagraph"/>
        <w:widowControl w:val="0"/>
        <w:numPr>
          <w:ilvl w:val="0"/>
          <w:numId w:val="14"/>
        </w:numPr>
        <w:autoSpaceDE w:val="0"/>
        <w:autoSpaceDN w:val="0"/>
        <w:adjustRightInd w:val="0"/>
        <w:spacing w:after="0"/>
        <w:rPr>
          <w:rFonts w:asciiTheme="minorHAnsi" w:hAnsiTheme="minorHAnsi" w:cstheme="minorHAnsi"/>
          <w:b/>
          <w:bCs/>
          <w:lang w:eastAsia="en-AU"/>
        </w:rPr>
      </w:pPr>
      <w:r w:rsidRPr="001517CF">
        <w:rPr>
          <w:rFonts w:asciiTheme="minorHAnsi" w:hAnsiTheme="minorHAnsi" w:cstheme="minorHAnsi"/>
          <w:b/>
          <w:bCs/>
          <w:lang w:eastAsia="en-AU"/>
        </w:rPr>
        <w:t>Patron</w:t>
      </w:r>
      <w:r w:rsidR="000E75E4" w:rsidRPr="001517CF">
        <w:rPr>
          <w:rFonts w:asciiTheme="minorHAnsi" w:hAnsiTheme="minorHAnsi" w:cstheme="minorHAnsi"/>
          <w:b/>
          <w:bCs/>
          <w:lang w:eastAsia="en-AU"/>
        </w:rPr>
        <w:t xml:space="preserve">: </w:t>
      </w:r>
      <w:r w:rsidRPr="001517CF">
        <w:rPr>
          <w:rFonts w:asciiTheme="minorHAnsi" w:hAnsiTheme="minorHAnsi" w:cstheme="minorHAnsi"/>
          <w:lang w:eastAsia="en-AU"/>
        </w:rPr>
        <w:t xml:space="preserve">The Association shall only have one Patron at any time. Subject to approval at an Annual General Meeting, a Patron may be appointed for life, unless removal is specifically sought by an Annual General Meeting, or the Patron resigns. When the position of Patron becomes vacant, nominations may be accepted for appropriate people for the position of Patron of the Association. </w:t>
      </w:r>
      <w:r w:rsidRPr="001517CF">
        <w:rPr>
          <w:rFonts w:asciiTheme="minorHAnsi" w:hAnsiTheme="minorHAnsi" w:cstheme="minorHAnsi"/>
        </w:rPr>
        <w:t xml:space="preserve">The Patron Is classified as an Ordinary Member of the 2 RAR Association and his Membership fees are waived whilst he remains Patron. </w:t>
      </w:r>
    </w:p>
    <w:p w:rsidR="000E75E4" w:rsidRPr="001517CF" w:rsidRDefault="000E75E4" w:rsidP="000E75E4">
      <w:pPr>
        <w:pStyle w:val="ListParagraph"/>
        <w:rPr>
          <w:rFonts w:asciiTheme="minorHAnsi" w:hAnsiTheme="minorHAnsi" w:cstheme="minorHAnsi"/>
          <w:b/>
          <w:bCs/>
          <w:lang w:eastAsia="en-AU"/>
        </w:rPr>
      </w:pPr>
    </w:p>
    <w:p w:rsidR="00393AE0" w:rsidRPr="001517CF" w:rsidRDefault="000E75E4" w:rsidP="000E75E4">
      <w:pPr>
        <w:pStyle w:val="ListParagraph"/>
        <w:widowControl w:val="0"/>
        <w:numPr>
          <w:ilvl w:val="0"/>
          <w:numId w:val="14"/>
        </w:numPr>
        <w:autoSpaceDE w:val="0"/>
        <w:autoSpaceDN w:val="0"/>
        <w:adjustRightInd w:val="0"/>
        <w:spacing w:after="0"/>
        <w:rPr>
          <w:rFonts w:asciiTheme="minorHAnsi" w:hAnsiTheme="minorHAnsi" w:cstheme="minorHAnsi"/>
          <w:b/>
          <w:bCs/>
          <w:lang w:eastAsia="en-AU"/>
        </w:rPr>
      </w:pPr>
      <w:r w:rsidRPr="001517CF">
        <w:rPr>
          <w:rFonts w:asciiTheme="minorHAnsi" w:eastAsia="Times New Roman" w:hAnsiTheme="minorHAnsi" w:cstheme="minorHAnsi"/>
          <w:b/>
          <w:u w:color="000000"/>
        </w:rPr>
        <w:t xml:space="preserve">Commanding Officer and RSM 2 RAR (Amphib) and Chaplain 2 RAR Association: </w:t>
      </w:r>
      <w:r w:rsidRPr="001517CF">
        <w:rPr>
          <w:rFonts w:asciiTheme="minorHAnsi" w:eastAsia="Times New Roman" w:hAnsiTheme="minorHAnsi" w:cstheme="minorHAnsi"/>
          <w:u w:color="000000"/>
        </w:rPr>
        <w:t>The Commanding Officer, 2 RAR (Amphib), the Regimental Sergeant Major, 2 RAR (Amphib) and the Chaplain, 2 RAR Association be recorded as Ordinary Members of the 2 RAR Association, whilst they serve in that position. Membership fees are waived whilst they hold those appointments. This applies to all future appointments of Commanding Officers, RSMs and Association Chaplains.</w:t>
      </w:r>
    </w:p>
    <w:p w:rsidR="000E75E4" w:rsidRPr="000E75E4" w:rsidRDefault="000E75E4" w:rsidP="000E75E4">
      <w:pPr>
        <w:pStyle w:val="ListParagraph"/>
        <w:rPr>
          <w:rFonts w:asciiTheme="minorHAnsi" w:hAnsiTheme="minorHAnsi" w:cstheme="minorHAnsi"/>
          <w:b/>
          <w:bCs/>
          <w:lang w:eastAsia="en-AU"/>
        </w:rPr>
      </w:pPr>
    </w:p>
    <w:p w:rsidR="001B7D58" w:rsidRPr="000E75E4" w:rsidRDefault="001B7D58" w:rsidP="001B7D58">
      <w:pPr>
        <w:pStyle w:val="ListParagraph"/>
        <w:widowControl w:val="0"/>
        <w:numPr>
          <w:ilvl w:val="0"/>
          <w:numId w:val="14"/>
        </w:numPr>
        <w:autoSpaceDE w:val="0"/>
        <w:autoSpaceDN w:val="0"/>
        <w:adjustRightInd w:val="0"/>
        <w:spacing w:after="0"/>
        <w:rPr>
          <w:rFonts w:asciiTheme="minorHAnsi" w:hAnsiTheme="minorHAnsi" w:cstheme="minorHAnsi"/>
          <w:b/>
          <w:bCs/>
          <w:lang w:eastAsia="en-AU"/>
        </w:rPr>
      </w:pPr>
      <w:r w:rsidRPr="000E75E4">
        <w:rPr>
          <w:rFonts w:asciiTheme="minorHAnsi" w:hAnsiTheme="minorHAnsi" w:cstheme="minorHAnsi"/>
          <w:b/>
        </w:rPr>
        <w:t>Conclusion</w:t>
      </w:r>
      <w:r w:rsidR="000E75E4">
        <w:rPr>
          <w:rFonts w:asciiTheme="minorHAnsi" w:hAnsiTheme="minorHAnsi" w:cstheme="minorHAnsi"/>
          <w:b/>
        </w:rPr>
        <w:t>:</w:t>
      </w:r>
      <w:r w:rsidR="000E75E4">
        <w:rPr>
          <w:rFonts w:asciiTheme="minorHAnsi" w:hAnsiTheme="minorHAnsi" w:cstheme="minorHAnsi"/>
        </w:rPr>
        <w:t xml:space="preserve"> </w:t>
      </w:r>
      <w:r w:rsidRPr="000E75E4">
        <w:rPr>
          <w:rFonts w:asciiTheme="minorHAnsi" w:hAnsiTheme="minorHAnsi" w:cstheme="minorHAnsi"/>
        </w:rPr>
        <w:t xml:space="preserve">This SOP has provided the procedures to be followed by the committee so as to comply with the relevant requirements.  </w:t>
      </w:r>
    </w:p>
    <w:p w:rsidR="000E75E4" w:rsidRDefault="000E75E4" w:rsidP="001B7D58">
      <w:pPr>
        <w:rPr>
          <w:rFonts w:asciiTheme="minorHAnsi" w:hAnsiTheme="minorHAnsi" w:cstheme="minorHAnsi"/>
          <w:b/>
        </w:rPr>
      </w:pPr>
    </w:p>
    <w:p w:rsidR="001B7D58" w:rsidRPr="00574B11" w:rsidRDefault="001B7D58" w:rsidP="001B7D58">
      <w:pPr>
        <w:rPr>
          <w:rFonts w:asciiTheme="minorHAnsi" w:hAnsiTheme="minorHAnsi" w:cstheme="minorHAnsi"/>
        </w:rPr>
      </w:pPr>
      <w:r w:rsidRPr="00574B11">
        <w:rPr>
          <w:rFonts w:asciiTheme="minorHAnsi" w:hAnsiTheme="minorHAnsi" w:cstheme="minorHAnsi"/>
          <w:b/>
        </w:rPr>
        <w:t>Review</w:t>
      </w:r>
    </w:p>
    <w:p w:rsidR="001B7D58" w:rsidRPr="00574B11" w:rsidRDefault="001B7D58" w:rsidP="001B7D58">
      <w:pPr>
        <w:rPr>
          <w:rFonts w:asciiTheme="minorHAnsi" w:hAnsiTheme="minorHAnsi" w:cstheme="minorHAnsi"/>
          <w:i/>
        </w:rPr>
      </w:pPr>
      <w:r w:rsidRPr="00574B11">
        <w:rPr>
          <w:rFonts w:asciiTheme="minorHAnsi" w:hAnsiTheme="minorHAnsi" w:cstheme="minorHAnsi"/>
        </w:rPr>
        <w:t>This SOP is to be reviewed two years from the current version date unless circumstances require an earlier review.</w:t>
      </w:r>
      <w:r w:rsidRPr="00574B11">
        <w:rPr>
          <w:rFonts w:asciiTheme="minorHAnsi" w:hAnsiTheme="minorHAnsi" w:cstheme="minorHAnsi"/>
          <w:i/>
        </w:rPr>
        <w:t xml:space="preserve"> </w:t>
      </w:r>
    </w:p>
    <w:bookmarkEnd w:id="0"/>
    <w:p w:rsidR="00AD48C6" w:rsidRPr="00AD48C6" w:rsidRDefault="00AD48C6" w:rsidP="001B7D58">
      <w:pPr>
        <w:jc w:val="both"/>
        <w:rPr>
          <w:rFonts w:asciiTheme="minorHAnsi" w:hAnsiTheme="minorHAnsi" w:cstheme="minorHAnsi"/>
        </w:rPr>
      </w:pPr>
    </w:p>
    <w:sectPr w:rsidR="00AD48C6" w:rsidRPr="00AD48C6" w:rsidSect="000776AC">
      <w:footerReference w:type="even" r:id="rId7"/>
      <w:footerReference w:type="default" r:id="rId8"/>
      <w:pgSz w:w="11906" w:h="16838"/>
      <w:pgMar w:top="851" w:right="991"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8E3" w:rsidRDefault="005948E3" w:rsidP="006B1A0C">
      <w:pPr>
        <w:spacing w:after="0"/>
      </w:pPr>
      <w:r>
        <w:separator/>
      </w:r>
    </w:p>
  </w:endnote>
  <w:endnote w:type="continuationSeparator" w:id="0">
    <w:p w:rsidR="005948E3" w:rsidRDefault="005948E3" w:rsidP="006B1A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40" w:rsidRDefault="007946C7" w:rsidP="00652DCB">
    <w:pPr>
      <w:pStyle w:val="Footer"/>
      <w:framePr w:wrap="around" w:vAnchor="text" w:hAnchor="margin" w:xAlign="right" w:y="1"/>
      <w:rPr>
        <w:rStyle w:val="PageNumber"/>
      </w:rPr>
    </w:pPr>
    <w:r>
      <w:rPr>
        <w:rStyle w:val="PageNumber"/>
      </w:rPr>
      <w:fldChar w:fldCharType="begin"/>
    </w:r>
    <w:r w:rsidR="000E1740">
      <w:rPr>
        <w:rStyle w:val="PageNumber"/>
      </w:rPr>
      <w:instrText xml:space="preserve">PAGE  </w:instrText>
    </w:r>
    <w:r>
      <w:rPr>
        <w:rStyle w:val="PageNumber"/>
      </w:rPr>
      <w:fldChar w:fldCharType="end"/>
    </w:r>
  </w:p>
  <w:p w:rsidR="000E1740" w:rsidRDefault="000E1740" w:rsidP="00077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40" w:rsidRDefault="007946C7" w:rsidP="00652DCB">
    <w:pPr>
      <w:pStyle w:val="Footer"/>
      <w:framePr w:wrap="around" w:vAnchor="text" w:hAnchor="margin" w:xAlign="right" w:y="1"/>
      <w:rPr>
        <w:rStyle w:val="PageNumber"/>
      </w:rPr>
    </w:pPr>
    <w:r>
      <w:rPr>
        <w:rStyle w:val="PageNumber"/>
      </w:rPr>
      <w:fldChar w:fldCharType="begin"/>
    </w:r>
    <w:r w:rsidR="000E1740">
      <w:rPr>
        <w:rStyle w:val="PageNumber"/>
      </w:rPr>
      <w:instrText xml:space="preserve">PAGE  </w:instrText>
    </w:r>
    <w:r>
      <w:rPr>
        <w:rStyle w:val="PageNumber"/>
      </w:rPr>
      <w:fldChar w:fldCharType="separate"/>
    </w:r>
    <w:r w:rsidR="008B3B39">
      <w:rPr>
        <w:rStyle w:val="PageNumber"/>
        <w:noProof/>
      </w:rPr>
      <w:t>2</w:t>
    </w:r>
    <w:r>
      <w:rPr>
        <w:rStyle w:val="PageNumber"/>
      </w:rPr>
      <w:fldChar w:fldCharType="end"/>
    </w:r>
  </w:p>
  <w:p w:rsidR="000E1740" w:rsidRDefault="000E1740" w:rsidP="000776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8E3" w:rsidRDefault="005948E3" w:rsidP="006B1A0C">
      <w:pPr>
        <w:spacing w:after="0"/>
      </w:pPr>
      <w:r>
        <w:separator/>
      </w:r>
    </w:p>
  </w:footnote>
  <w:footnote w:type="continuationSeparator" w:id="0">
    <w:p w:rsidR="005948E3" w:rsidRDefault="005948E3" w:rsidP="006B1A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54C"/>
    <w:multiLevelType w:val="hybridMultilevel"/>
    <w:tmpl w:val="2EF0F3D8"/>
    <w:lvl w:ilvl="0" w:tplc="38B4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0FA4662"/>
    <w:multiLevelType w:val="hybridMultilevel"/>
    <w:tmpl w:val="65CCC3EE"/>
    <w:lvl w:ilvl="0" w:tplc="CE1ECB0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nsid w:val="22350B53"/>
    <w:multiLevelType w:val="hybridMultilevel"/>
    <w:tmpl w:val="19C875B4"/>
    <w:lvl w:ilvl="0" w:tplc="3BA46B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2440CC0"/>
    <w:multiLevelType w:val="hybridMultilevel"/>
    <w:tmpl w:val="7040E22A"/>
    <w:lvl w:ilvl="0" w:tplc="68B8C530">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32C5748C"/>
    <w:multiLevelType w:val="hybridMultilevel"/>
    <w:tmpl w:val="3DD0B012"/>
    <w:lvl w:ilvl="0" w:tplc="903274F4">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5">
    <w:nsid w:val="34CF20F2"/>
    <w:multiLevelType w:val="hybridMultilevel"/>
    <w:tmpl w:val="14C04894"/>
    <w:lvl w:ilvl="0" w:tplc="9CF885BC">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6">
    <w:nsid w:val="3CE73055"/>
    <w:multiLevelType w:val="hybridMultilevel"/>
    <w:tmpl w:val="0D5AAFC2"/>
    <w:lvl w:ilvl="0" w:tplc="1646C6BE">
      <w:start w:val="1"/>
      <w:numFmt w:val="decimal"/>
      <w:lvlText w:val="%1."/>
      <w:lvlJc w:val="left"/>
      <w:pPr>
        <w:ind w:left="0" w:hanging="360"/>
      </w:pPr>
      <w:rPr>
        <w:rFonts w:hint="default"/>
        <w:b/>
        <w:u w:val="single"/>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nsid w:val="3EE775F0"/>
    <w:multiLevelType w:val="hybridMultilevel"/>
    <w:tmpl w:val="148C931C"/>
    <w:lvl w:ilvl="0" w:tplc="C7685CCA">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nsid w:val="4A8356CC"/>
    <w:multiLevelType w:val="hybridMultilevel"/>
    <w:tmpl w:val="ADE601DC"/>
    <w:lvl w:ilvl="0" w:tplc="E898AA6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nsid w:val="4CC847C7"/>
    <w:multiLevelType w:val="hybridMultilevel"/>
    <w:tmpl w:val="2F706BC6"/>
    <w:lvl w:ilvl="0" w:tplc="9B440B4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nsid w:val="533570FC"/>
    <w:multiLevelType w:val="hybridMultilevel"/>
    <w:tmpl w:val="DF4A97BC"/>
    <w:lvl w:ilvl="0" w:tplc="93164A82">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A00B7"/>
    <w:multiLevelType w:val="hybridMultilevel"/>
    <w:tmpl w:val="01987816"/>
    <w:lvl w:ilvl="0" w:tplc="1628837E">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nsid w:val="69036795"/>
    <w:multiLevelType w:val="hybridMultilevel"/>
    <w:tmpl w:val="FE361D9A"/>
    <w:lvl w:ilvl="0" w:tplc="02DE3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5F3EDE"/>
    <w:multiLevelType w:val="hybridMultilevel"/>
    <w:tmpl w:val="DF00C87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11"/>
  </w:num>
  <w:num w:numId="4">
    <w:abstractNumId w:val="6"/>
  </w:num>
  <w:num w:numId="5">
    <w:abstractNumId w:val="8"/>
  </w:num>
  <w:num w:numId="6">
    <w:abstractNumId w:val="7"/>
  </w:num>
  <w:num w:numId="7">
    <w:abstractNumId w:val="9"/>
  </w:num>
  <w:num w:numId="8">
    <w:abstractNumId w:val="3"/>
  </w:num>
  <w:num w:numId="9">
    <w:abstractNumId w:val="4"/>
  </w:num>
  <w:num w:numId="10">
    <w:abstractNumId w:val="13"/>
  </w:num>
  <w:num w:numId="11">
    <w:abstractNumId w:val="2"/>
  </w:num>
  <w:num w:numId="12">
    <w:abstractNumId w:val="1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A5095"/>
    <w:rsid w:val="00035317"/>
    <w:rsid w:val="00041D08"/>
    <w:rsid w:val="00045013"/>
    <w:rsid w:val="000455F3"/>
    <w:rsid w:val="000776AC"/>
    <w:rsid w:val="00084968"/>
    <w:rsid w:val="00087F1A"/>
    <w:rsid w:val="0009447A"/>
    <w:rsid w:val="000952BC"/>
    <w:rsid w:val="000C25C4"/>
    <w:rsid w:val="000E1740"/>
    <w:rsid w:val="000E602F"/>
    <w:rsid w:val="000E75E4"/>
    <w:rsid w:val="001051CA"/>
    <w:rsid w:val="00106BE5"/>
    <w:rsid w:val="00125D32"/>
    <w:rsid w:val="001310E5"/>
    <w:rsid w:val="001517CF"/>
    <w:rsid w:val="00155430"/>
    <w:rsid w:val="00155A0D"/>
    <w:rsid w:val="001762B7"/>
    <w:rsid w:val="001A3336"/>
    <w:rsid w:val="001A7016"/>
    <w:rsid w:val="001B1B07"/>
    <w:rsid w:val="001B4642"/>
    <w:rsid w:val="001B6336"/>
    <w:rsid w:val="001B7D58"/>
    <w:rsid w:val="001D1C9A"/>
    <w:rsid w:val="00220013"/>
    <w:rsid w:val="00235E3F"/>
    <w:rsid w:val="00250883"/>
    <w:rsid w:val="002915A4"/>
    <w:rsid w:val="002B36A3"/>
    <w:rsid w:val="002C3DA9"/>
    <w:rsid w:val="002C4678"/>
    <w:rsid w:val="002C4A5A"/>
    <w:rsid w:val="002C4D43"/>
    <w:rsid w:val="002C5CBD"/>
    <w:rsid w:val="002D7AA7"/>
    <w:rsid w:val="002E2F88"/>
    <w:rsid w:val="002F295C"/>
    <w:rsid w:val="00350DE4"/>
    <w:rsid w:val="00354D9C"/>
    <w:rsid w:val="00361E78"/>
    <w:rsid w:val="00373C88"/>
    <w:rsid w:val="00374FB5"/>
    <w:rsid w:val="003842FB"/>
    <w:rsid w:val="00393A1F"/>
    <w:rsid w:val="00393AE0"/>
    <w:rsid w:val="003B2827"/>
    <w:rsid w:val="003B7497"/>
    <w:rsid w:val="003E03DB"/>
    <w:rsid w:val="003E6B0B"/>
    <w:rsid w:val="003E7718"/>
    <w:rsid w:val="003E7C49"/>
    <w:rsid w:val="003F193A"/>
    <w:rsid w:val="003F5634"/>
    <w:rsid w:val="0040020A"/>
    <w:rsid w:val="00400F70"/>
    <w:rsid w:val="00400FDB"/>
    <w:rsid w:val="00402F0C"/>
    <w:rsid w:val="004156C0"/>
    <w:rsid w:val="00416F11"/>
    <w:rsid w:val="00422431"/>
    <w:rsid w:val="0042788F"/>
    <w:rsid w:val="00432B2E"/>
    <w:rsid w:val="00453A74"/>
    <w:rsid w:val="00455D71"/>
    <w:rsid w:val="004575D8"/>
    <w:rsid w:val="00480417"/>
    <w:rsid w:val="00496FD8"/>
    <w:rsid w:val="004A5C4D"/>
    <w:rsid w:val="004D5BCC"/>
    <w:rsid w:val="00512764"/>
    <w:rsid w:val="0052740A"/>
    <w:rsid w:val="00527676"/>
    <w:rsid w:val="00534772"/>
    <w:rsid w:val="00534A07"/>
    <w:rsid w:val="00541B5D"/>
    <w:rsid w:val="00565987"/>
    <w:rsid w:val="00581E3E"/>
    <w:rsid w:val="00582BC0"/>
    <w:rsid w:val="0058722A"/>
    <w:rsid w:val="005902AF"/>
    <w:rsid w:val="00591E24"/>
    <w:rsid w:val="005948E3"/>
    <w:rsid w:val="00597A71"/>
    <w:rsid w:val="005A1C84"/>
    <w:rsid w:val="005B4D5D"/>
    <w:rsid w:val="005C4123"/>
    <w:rsid w:val="005C4D68"/>
    <w:rsid w:val="005E6D3F"/>
    <w:rsid w:val="00627642"/>
    <w:rsid w:val="006279C4"/>
    <w:rsid w:val="00633969"/>
    <w:rsid w:val="00636F55"/>
    <w:rsid w:val="00637229"/>
    <w:rsid w:val="00652DCB"/>
    <w:rsid w:val="00656C41"/>
    <w:rsid w:val="00663E02"/>
    <w:rsid w:val="006A1036"/>
    <w:rsid w:val="006A608A"/>
    <w:rsid w:val="006A7732"/>
    <w:rsid w:val="006A7ABF"/>
    <w:rsid w:val="006B1A0C"/>
    <w:rsid w:val="006C05C2"/>
    <w:rsid w:val="006C5E7A"/>
    <w:rsid w:val="006F6E8C"/>
    <w:rsid w:val="006F78E1"/>
    <w:rsid w:val="00704FCB"/>
    <w:rsid w:val="00705C61"/>
    <w:rsid w:val="00722094"/>
    <w:rsid w:val="00724F16"/>
    <w:rsid w:val="00726994"/>
    <w:rsid w:val="00730E30"/>
    <w:rsid w:val="00755AAC"/>
    <w:rsid w:val="00762F9F"/>
    <w:rsid w:val="007641EC"/>
    <w:rsid w:val="007725D9"/>
    <w:rsid w:val="007752BD"/>
    <w:rsid w:val="00783C1D"/>
    <w:rsid w:val="007946C7"/>
    <w:rsid w:val="007957AC"/>
    <w:rsid w:val="007C1896"/>
    <w:rsid w:val="007D5FC9"/>
    <w:rsid w:val="007E6602"/>
    <w:rsid w:val="00811C5C"/>
    <w:rsid w:val="00826D62"/>
    <w:rsid w:val="00833587"/>
    <w:rsid w:val="008478CB"/>
    <w:rsid w:val="00853982"/>
    <w:rsid w:val="00863DED"/>
    <w:rsid w:val="008668C2"/>
    <w:rsid w:val="0088493E"/>
    <w:rsid w:val="00885EF2"/>
    <w:rsid w:val="008A1BA1"/>
    <w:rsid w:val="008B2781"/>
    <w:rsid w:val="008B3B39"/>
    <w:rsid w:val="008C21BC"/>
    <w:rsid w:val="008C4634"/>
    <w:rsid w:val="009049BA"/>
    <w:rsid w:val="009430E8"/>
    <w:rsid w:val="00945986"/>
    <w:rsid w:val="00960BEC"/>
    <w:rsid w:val="00985BC1"/>
    <w:rsid w:val="0098634C"/>
    <w:rsid w:val="009905F0"/>
    <w:rsid w:val="009B1830"/>
    <w:rsid w:val="009B3F8A"/>
    <w:rsid w:val="009D382A"/>
    <w:rsid w:val="00A05B43"/>
    <w:rsid w:val="00A11CCA"/>
    <w:rsid w:val="00A120A1"/>
    <w:rsid w:val="00A5427E"/>
    <w:rsid w:val="00A54F9D"/>
    <w:rsid w:val="00A62098"/>
    <w:rsid w:val="00A723C5"/>
    <w:rsid w:val="00AA40C4"/>
    <w:rsid w:val="00AB2E30"/>
    <w:rsid w:val="00AC479B"/>
    <w:rsid w:val="00AC47D6"/>
    <w:rsid w:val="00AD23F2"/>
    <w:rsid w:val="00AD48C6"/>
    <w:rsid w:val="00AD6CF6"/>
    <w:rsid w:val="00AD7267"/>
    <w:rsid w:val="00AF10B3"/>
    <w:rsid w:val="00B001A3"/>
    <w:rsid w:val="00B03117"/>
    <w:rsid w:val="00B0665D"/>
    <w:rsid w:val="00B22ABF"/>
    <w:rsid w:val="00B2333E"/>
    <w:rsid w:val="00B3104E"/>
    <w:rsid w:val="00B4193F"/>
    <w:rsid w:val="00B5455A"/>
    <w:rsid w:val="00B578B3"/>
    <w:rsid w:val="00B65A91"/>
    <w:rsid w:val="00B81183"/>
    <w:rsid w:val="00B825D4"/>
    <w:rsid w:val="00B84075"/>
    <w:rsid w:val="00BA7B67"/>
    <w:rsid w:val="00BC768F"/>
    <w:rsid w:val="00BE434E"/>
    <w:rsid w:val="00BF7910"/>
    <w:rsid w:val="00C055B4"/>
    <w:rsid w:val="00C12332"/>
    <w:rsid w:val="00C1367D"/>
    <w:rsid w:val="00C1385A"/>
    <w:rsid w:val="00C14739"/>
    <w:rsid w:val="00C2190C"/>
    <w:rsid w:val="00C42273"/>
    <w:rsid w:val="00C446CD"/>
    <w:rsid w:val="00C50744"/>
    <w:rsid w:val="00C66B61"/>
    <w:rsid w:val="00C85A3F"/>
    <w:rsid w:val="00C872D8"/>
    <w:rsid w:val="00CB2371"/>
    <w:rsid w:val="00CB2BA2"/>
    <w:rsid w:val="00CC3AF5"/>
    <w:rsid w:val="00CC5A05"/>
    <w:rsid w:val="00CC7CE7"/>
    <w:rsid w:val="00CD0473"/>
    <w:rsid w:val="00CD6960"/>
    <w:rsid w:val="00CF5157"/>
    <w:rsid w:val="00CF5263"/>
    <w:rsid w:val="00CF6F26"/>
    <w:rsid w:val="00D65BFE"/>
    <w:rsid w:val="00D84E5A"/>
    <w:rsid w:val="00D9174C"/>
    <w:rsid w:val="00D936B1"/>
    <w:rsid w:val="00DA482F"/>
    <w:rsid w:val="00DA5095"/>
    <w:rsid w:val="00DB3855"/>
    <w:rsid w:val="00DB7AF5"/>
    <w:rsid w:val="00DD4598"/>
    <w:rsid w:val="00DD52D7"/>
    <w:rsid w:val="00DE68FF"/>
    <w:rsid w:val="00DF6E9A"/>
    <w:rsid w:val="00E00F62"/>
    <w:rsid w:val="00E02686"/>
    <w:rsid w:val="00E14075"/>
    <w:rsid w:val="00E35FD2"/>
    <w:rsid w:val="00E45DF4"/>
    <w:rsid w:val="00E5352A"/>
    <w:rsid w:val="00E5458B"/>
    <w:rsid w:val="00E60157"/>
    <w:rsid w:val="00E63B83"/>
    <w:rsid w:val="00E803DC"/>
    <w:rsid w:val="00E874E0"/>
    <w:rsid w:val="00EA3417"/>
    <w:rsid w:val="00EB7063"/>
    <w:rsid w:val="00EC2720"/>
    <w:rsid w:val="00EC3946"/>
    <w:rsid w:val="00EE7369"/>
    <w:rsid w:val="00F26044"/>
    <w:rsid w:val="00F36C51"/>
    <w:rsid w:val="00F50039"/>
    <w:rsid w:val="00F62805"/>
    <w:rsid w:val="00F805EB"/>
    <w:rsid w:val="00F97E84"/>
    <w:rsid w:val="00FB76E2"/>
    <w:rsid w:val="00FC280A"/>
    <w:rsid w:val="00FC5BFD"/>
    <w:rsid w:val="00FE5C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DB"/>
    <w:pPr>
      <w:ind w:left="720"/>
      <w:contextualSpacing/>
    </w:pPr>
  </w:style>
  <w:style w:type="paragraph" w:styleId="Footer">
    <w:name w:val="footer"/>
    <w:basedOn w:val="Normal"/>
    <w:link w:val="FooterChar"/>
    <w:uiPriority w:val="99"/>
    <w:semiHidden/>
    <w:unhideWhenUsed/>
    <w:rsid w:val="000776AC"/>
    <w:pPr>
      <w:tabs>
        <w:tab w:val="center" w:pos="4320"/>
        <w:tab w:val="right" w:pos="8640"/>
      </w:tabs>
      <w:spacing w:after="0"/>
    </w:pPr>
  </w:style>
  <w:style w:type="character" w:customStyle="1" w:styleId="FooterChar">
    <w:name w:val="Footer Char"/>
    <w:basedOn w:val="DefaultParagraphFont"/>
    <w:link w:val="Footer"/>
    <w:uiPriority w:val="99"/>
    <w:semiHidden/>
    <w:rsid w:val="000776AC"/>
  </w:style>
  <w:style w:type="character" w:styleId="PageNumber">
    <w:name w:val="page number"/>
    <w:basedOn w:val="DefaultParagraphFont"/>
    <w:uiPriority w:val="99"/>
    <w:semiHidden/>
    <w:unhideWhenUsed/>
    <w:rsid w:val="00077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&amp; Ross</dc:creator>
  <cp:lastModifiedBy>Jackie</cp:lastModifiedBy>
  <cp:revision>10</cp:revision>
  <cp:lastPrinted>2017-09-05T06:35:00Z</cp:lastPrinted>
  <dcterms:created xsi:type="dcterms:W3CDTF">2021-01-29T04:30:00Z</dcterms:created>
  <dcterms:modified xsi:type="dcterms:W3CDTF">2023-08-23T11:30:00Z</dcterms:modified>
</cp:coreProperties>
</file>